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298FC" w14:textId="77777777" w:rsidR="002F0E31" w:rsidRDefault="002F0E31" w:rsidP="42D9C1B5">
      <w:pPr>
        <w:ind w:left="238" w:right="519"/>
        <w:jc w:val="center"/>
        <w:rPr>
          <w:rFonts w:ascii="Arial" w:hAnsi="Arial" w:cs="Arial"/>
          <w:b/>
          <w:bCs/>
          <w:sz w:val="36"/>
          <w:szCs w:val="40"/>
        </w:rPr>
      </w:pPr>
    </w:p>
    <w:p w14:paraId="67E26CA7" w14:textId="2B34F0B2" w:rsidR="001D3C5A" w:rsidRPr="002F0E31" w:rsidRDefault="42D9C1B5" w:rsidP="42D9C1B5">
      <w:pPr>
        <w:ind w:left="238" w:right="519"/>
        <w:jc w:val="center"/>
        <w:rPr>
          <w:rFonts w:ascii="Arial" w:hAnsi="Arial" w:cs="Arial"/>
          <w:b/>
          <w:bCs/>
          <w:sz w:val="32"/>
          <w:szCs w:val="40"/>
        </w:rPr>
      </w:pPr>
      <w:r w:rsidRPr="002F0E31">
        <w:rPr>
          <w:rFonts w:ascii="Arial" w:hAnsi="Arial" w:cs="Arial"/>
          <w:b/>
          <w:bCs/>
          <w:sz w:val="32"/>
          <w:szCs w:val="40"/>
        </w:rPr>
        <w:t>PLAN DE SEGURIDAD DE LA INFORMACIÓN Y TRATAMIENTO DE RIESGOS DE SEGURIDAD DE LA INFORMACIÓN DE LA AGENCIA NACIONAL DE TIERRAS (ANT)</w:t>
      </w:r>
    </w:p>
    <w:p w14:paraId="746F3AED" w14:textId="20AA7F98" w:rsidR="001D3C5A" w:rsidRDefault="00522645" w:rsidP="00522645">
      <w:pPr>
        <w:pStyle w:val="Textoindependiente"/>
        <w:tabs>
          <w:tab w:val="left" w:pos="3375"/>
        </w:tabs>
        <w:rPr>
          <w:b/>
          <w:sz w:val="44"/>
        </w:rPr>
      </w:pPr>
      <w:r>
        <w:rPr>
          <w:b/>
          <w:sz w:val="44"/>
        </w:rPr>
        <w:tab/>
      </w:r>
    </w:p>
    <w:p w14:paraId="6A348464" w14:textId="77777777" w:rsidR="001D3C5A" w:rsidRDefault="001D3C5A" w:rsidP="008D7DD1">
      <w:pPr>
        <w:pStyle w:val="Textoindependiente"/>
        <w:rPr>
          <w:b/>
          <w:sz w:val="44"/>
        </w:rPr>
      </w:pPr>
    </w:p>
    <w:p w14:paraId="7BC7D88D" w14:textId="77777777" w:rsidR="001D3C5A" w:rsidRDefault="001D3C5A" w:rsidP="008D7DD1">
      <w:pPr>
        <w:pStyle w:val="Textoindependiente"/>
        <w:rPr>
          <w:b/>
          <w:sz w:val="44"/>
        </w:rPr>
      </w:pPr>
    </w:p>
    <w:p w14:paraId="3CCB8C77" w14:textId="71F60E79" w:rsidR="001D3C5A" w:rsidRDefault="001D3C5A" w:rsidP="008D7DD1">
      <w:pPr>
        <w:pStyle w:val="Textoindependiente"/>
        <w:rPr>
          <w:b/>
          <w:sz w:val="44"/>
        </w:rPr>
      </w:pPr>
    </w:p>
    <w:p w14:paraId="67D872CA" w14:textId="270890AD" w:rsidR="001D3C5A" w:rsidRDefault="001D3C5A" w:rsidP="008D7DD1">
      <w:pPr>
        <w:pStyle w:val="Textoindependiente"/>
        <w:rPr>
          <w:b/>
          <w:sz w:val="44"/>
        </w:rPr>
      </w:pPr>
    </w:p>
    <w:p w14:paraId="75B8AD1C" w14:textId="0794A5B7" w:rsidR="001D3C5A" w:rsidRDefault="001D3C5A" w:rsidP="008D7DD1">
      <w:pPr>
        <w:pStyle w:val="Textoindependiente"/>
        <w:rPr>
          <w:b/>
          <w:sz w:val="44"/>
        </w:rPr>
      </w:pPr>
    </w:p>
    <w:p w14:paraId="48D6036E" w14:textId="79EA60D3" w:rsidR="001D3C5A" w:rsidRDefault="001D3C5A" w:rsidP="008D7DD1">
      <w:pPr>
        <w:pStyle w:val="Textoindependiente"/>
        <w:rPr>
          <w:b/>
          <w:sz w:val="44"/>
        </w:rPr>
      </w:pPr>
    </w:p>
    <w:p w14:paraId="554E8154" w14:textId="16022B28" w:rsidR="001D3C5A" w:rsidRPr="002F0E31" w:rsidRDefault="001D3C5A" w:rsidP="008D7DD1">
      <w:pPr>
        <w:ind w:left="238" w:right="513"/>
        <w:jc w:val="center"/>
        <w:rPr>
          <w:rFonts w:ascii="Arial" w:hAnsi="Arial" w:cs="Arial"/>
          <w:b/>
          <w:bCs/>
          <w:sz w:val="32"/>
          <w:szCs w:val="40"/>
        </w:rPr>
      </w:pPr>
      <w:r w:rsidRPr="002F0E31">
        <w:rPr>
          <w:rFonts w:ascii="Arial" w:hAnsi="Arial" w:cs="Arial"/>
          <w:b/>
          <w:bCs/>
          <w:sz w:val="32"/>
          <w:szCs w:val="40"/>
        </w:rPr>
        <w:t xml:space="preserve">SISTEMA DE GESTION DE SEGURIDAD DE LA INFORMACION </w:t>
      </w:r>
      <w:r w:rsidR="00587BC7" w:rsidRPr="002F0E31">
        <w:rPr>
          <w:rFonts w:ascii="Arial" w:hAnsi="Arial" w:cs="Arial"/>
          <w:b/>
          <w:bCs/>
          <w:sz w:val="32"/>
          <w:szCs w:val="40"/>
        </w:rPr>
        <w:t xml:space="preserve">DE LA </w:t>
      </w:r>
      <w:r w:rsidRPr="002F0E31">
        <w:rPr>
          <w:rFonts w:ascii="Arial" w:hAnsi="Arial" w:cs="Arial"/>
          <w:b/>
          <w:bCs/>
          <w:sz w:val="32"/>
          <w:szCs w:val="40"/>
        </w:rPr>
        <w:t>ANT</w:t>
      </w:r>
    </w:p>
    <w:p w14:paraId="3FC462B6" w14:textId="38B5CE43" w:rsidR="001D3C5A" w:rsidRPr="002F0E31" w:rsidRDefault="001D3C5A" w:rsidP="008D7DD1">
      <w:pPr>
        <w:ind w:left="238" w:right="513"/>
        <w:jc w:val="center"/>
        <w:rPr>
          <w:rFonts w:ascii="Arial" w:hAnsi="Arial" w:cs="Arial"/>
          <w:b/>
          <w:bCs/>
          <w:sz w:val="32"/>
          <w:szCs w:val="40"/>
        </w:rPr>
      </w:pPr>
    </w:p>
    <w:p w14:paraId="6C0BA8DF" w14:textId="0A073830" w:rsidR="001D3C5A" w:rsidRPr="002F0E31" w:rsidRDefault="001D3C5A" w:rsidP="008D7DD1">
      <w:pPr>
        <w:ind w:left="238" w:right="513"/>
        <w:jc w:val="center"/>
        <w:rPr>
          <w:rFonts w:ascii="Arial" w:hAnsi="Arial" w:cs="Arial"/>
          <w:b/>
          <w:bCs/>
          <w:sz w:val="32"/>
          <w:szCs w:val="40"/>
        </w:rPr>
      </w:pPr>
    </w:p>
    <w:p w14:paraId="165A5B2A" w14:textId="203C8520" w:rsidR="001D3C5A" w:rsidRPr="002F0E31" w:rsidRDefault="001D3C5A" w:rsidP="008D7DD1">
      <w:pPr>
        <w:ind w:left="238" w:right="513"/>
        <w:jc w:val="center"/>
        <w:rPr>
          <w:rFonts w:ascii="Arial" w:hAnsi="Arial" w:cs="Arial"/>
          <w:b/>
          <w:bCs/>
          <w:sz w:val="32"/>
          <w:szCs w:val="40"/>
        </w:rPr>
      </w:pPr>
    </w:p>
    <w:p w14:paraId="23682051" w14:textId="77777777" w:rsidR="005B6748" w:rsidRPr="002F0E31" w:rsidRDefault="005B6748" w:rsidP="008D7DD1">
      <w:pPr>
        <w:ind w:left="238" w:right="513"/>
        <w:jc w:val="center"/>
        <w:rPr>
          <w:rFonts w:ascii="Arial" w:hAnsi="Arial" w:cs="Arial"/>
          <w:b/>
          <w:bCs/>
          <w:sz w:val="32"/>
          <w:szCs w:val="40"/>
        </w:rPr>
      </w:pPr>
    </w:p>
    <w:p w14:paraId="6CAC96E5" w14:textId="77777777" w:rsidR="005B6748" w:rsidRPr="002F0E31" w:rsidRDefault="005B6748" w:rsidP="008D7DD1">
      <w:pPr>
        <w:ind w:left="238" w:right="513"/>
        <w:jc w:val="center"/>
        <w:rPr>
          <w:rFonts w:ascii="Arial" w:hAnsi="Arial" w:cs="Arial"/>
          <w:b/>
          <w:bCs/>
          <w:sz w:val="32"/>
          <w:szCs w:val="40"/>
        </w:rPr>
      </w:pPr>
    </w:p>
    <w:p w14:paraId="3425B65E" w14:textId="77777777" w:rsidR="005B6748" w:rsidRPr="002F0E31" w:rsidRDefault="005B6748" w:rsidP="008D7DD1">
      <w:pPr>
        <w:ind w:left="238" w:right="513"/>
        <w:jc w:val="center"/>
        <w:rPr>
          <w:rFonts w:ascii="Arial" w:hAnsi="Arial" w:cs="Arial"/>
          <w:b/>
          <w:bCs/>
          <w:sz w:val="32"/>
          <w:szCs w:val="40"/>
        </w:rPr>
      </w:pPr>
    </w:p>
    <w:p w14:paraId="25D212A3" w14:textId="77777777" w:rsidR="005B6748" w:rsidRPr="002F0E31" w:rsidRDefault="005B6748" w:rsidP="008D7DD1">
      <w:pPr>
        <w:ind w:left="238" w:right="513"/>
        <w:jc w:val="center"/>
        <w:rPr>
          <w:rFonts w:ascii="Arial" w:hAnsi="Arial" w:cs="Arial"/>
          <w:b/>
          <w:bCs/>
          <w:sz w:val="32"/>
          <w:szCs w:val="40"/>
        </w:rPr>
      </w:pPr>
    </w:p>
    <w:p w14:paraId="0721AC91" w14:textId="77777777" w:rsidR="005B6748" w:rsidRPr="002F0E31" w:rsidRDefault="005B6748" w:rsidP="008D7DD1">
      <w:pPr>
        <w:ind w:left="238" w:right="513"/>
        <w:jc w:val="center"/>
        <w:rPr>
          <w:rFonts w:ascii="Arial" w:hAnsi="Arial" w:cs="Arial"/>
          <w:b/>
          <w:bCs/>
          <w:sz w:val="32"/>
          <w:szCs w:val="40"/>
        </w:rPr>
      </w:pPr>
    </w:p>
    <w:p w14:paraId="5E37961D" w14:textId="77777777" w:rsidR="001D3C5A" w:rsidRPr="002F0E31" w:rsidRDefault="001D3C5A" w:rsidP="008D7DD1">
      <w:pPr>
        <w:ind w:left="238" w:right="513"/>
        <w:jc w:val="center"/>
        <w:rPr>
          <w:rFonts w:ascii="Arial" w:hAnsi="Arial" w:cs="Arial"/>
          <w:b/>
          <w:bCs/>
          <w:sz w:val="32"/>
          <w:szCs w:val="40"/>
        </w:rPr>
      </w:pPr>
    </w:p>
    <w:p w14:paraId="1586AE21" w14:textId="6101BC45" w:rsidR="001D3C5A" w:rsidRPr="002F0E31" w:rsidRDefault="001D3C5A" w:rsidP="00253A98">
      <w:pPr>
        <w:ind w:left="1701" w:right="1467" w:hanging="3"/>
        <w:jc w:val="center"/>
        <w:rPr>
          <w:rFonts w:ascii="Arial" w:hAnsi="Arial" w:cs="Arial"/>
          <w:b/>
          <w:bCs/>
          <w:sz w:val="32"/>
          <w:szCs w:val="40"/>
        </w:rPr>
      </w:pPr>
      <w:r w:rsidRPr="002F0E31">
        <w:rPr>
          <w:rFonts w:ascii="Arial" w:hAnsi="Arial" w:cs="Arial"/>
          <w:b/>
          <w:bCs/>
          <w:sz w:val="32"/>
          <w:szCs w:val="40"/>
        </w:rPr>
        <w:t xml:space="preserve">SUBDIRECCIÓN DE SISTEMAS DE INFORMACIÓN </w:t>
      </w:r>
      <w:r w:rsidR="00624BC2" w:rsidRPr="002F0E31">
        <w:rPr>
          <w:rFonts w:ascii="Arial" w:hAnsi="Arial" w:cs="Arial"/>
          <w:b/>
          <w:bCs/>
          <w:sz w:val="32"/>
          <w:szCs w:val="40"/>
        </w:rPr>
        <w:t>DE TIERRAS</w:t>
      </w:r>
    </w:p>
    <w:p w14:paraId="6AD2E86D" w14:textId="0919F257" w:rsidR="001D3C5A" w:rsidRDefault="001D3C5A" w:rsidP="008D7DD1">
      <w:pPr>
        <w:ind w:left="1880" w:right="2162" w:hanging="3"/>
        <w:jc w:val="center"/>
        <w:rPr>
          <w:rFonts w:ascii="Arial" w:hAnsi="Arial" w:cs="Arial"/>
          <w:b/>
          <w:bCs/>
          <w:sz w:val="32"/>
          <w:szCs w:val="40"/>
        </w:rPr>
      </w:pPr>
      <w:r w:rsidRPr="002F0E31">
        <w:rPr>
          <w:rFonts w:ascii="Arial" w:hAnsi="Arial" w:cs="Arial"/>
          <w:b/>
          <w:bCs/>
          <w:sz w:val="32"/>
          <w:szCs w:val="40"/>
        </w:rPr>
        <w:t>20</w:t>
      </w:r>
      <w:r w:rsidR="00661FFB" w:rsidRPr="002F0E31">
        <w:rPr>
          <w:rFonts w:ascii="Arial" w:hAnsi="Arial" w:cs="Arial"/>
          <w:b/>
          <w:bCs/>
          <w:sz w:val="32"/>
          <w:szCs w:val="40"/>
        </w:rPr>
        <w:t>2</w:t>
      </w:r>
      <w:r w:rsidR="002F0E31" w:rsidRPr="002F0E31">
        <w:rPr>
          <w:rFonts w:ascii="Arial" w:hAnsi="Arial" w:cs="Arial"/>
          <w:b/>
          <w:bCs/>
          <w:sz w:val="32"/>
          <w:szCs w:val="40"/>
        </w:rPr>
        <w:t>2</w:t>
      </w:r>
    </w:p>
    <w:p w14:paraId="4372B744" w14:textId="22ED865E" w:rsidR="002F0E31" w:rsidRDefault="002F0E31" w:rsidP="008D7DD1">
      <w:pPr>
        <w:ind w:left="1880" w:right="2162" w:hanging="3"/>
        <w:jc w:val="center"/>
        <w:rPr>
          <w:rFonts w:ascii="Arial" w:hAnsi="Arial" w:cs="Arial"/>
          <w:b/>
          <w:bCs/>
          <w:sz w:val="32"/>
          <w:szCs w:val="40"/>
        </w:rPr>
      </w:pPr>
    </w:p>
    <w:p w14:paraId="0D4895C0" w14:textId="34A592CF" w:rsidR="002F0E31" w:rsidRDefault="002F0E31" w:rsidP="008D7DD1">
      <w:pPr>
        <w:ind w:left="1880" w:right="2162" w:hanging="3"/>
        <w:jc w:val="center"/>
        <w:rPr>
          <w:rFonts w:ascii="Arial" w:hAnsi="Arial" w:cs="Arial"/>
          <w:b/>
          <w:bCs/>
          <w:sz w:val="32"/>
          <w:szCs w:val="40"/>
        </w:rPr>
      </w:pPr>
    </w:p>
    <w:p w14:paraId="4EFDE18B" w14:textId="77777777" w:rsidR="002F0E31" w:rsidRPr="002F0E31" w:rsidRDefault="002F0E31" w:rsidP="008D7DD1">
      <w:pPr>
        <w:ind w:left="1880" w:right="2162" w:hanging="3"/>
        <w:jc w:val="center"/>
        <w:rPr>
          <w:rFonts w:ascii="Arial" w:hAnsi="Arial" w:cs="Arial"/>
          <w:b/>
          <w:bCs/>
          <w:sz w:val="32"/>
          <w:szCs w:val="40"/>
        </w:rPr>
      </w:pPr>
    </w:p>
    <w:sdt>
      <w:sdtPr>
        <w:rPr>
          <w:rFonts w:asciiTheme="minorHAnsi" w:eastAsiaTheme="minorEastAsia" w:hAnsiTheme="minorHAnsi" w:cstheme="minorBidi"/>
          <w:color w:val="auto"/>
          <w:sz w:val="24"/>
          <w:szCs w:val="24"/>
          <w:lang w:val="es-ES" w:eastAsia="es-ES"/>
        </w:rPr>
        <w:id w:val="397868950"/>
        <w:docPartObj>
          <w:docPartGallery w:val="Table of Contents"/>
          <w:docPartUnique/>
        </w:docPartObj>
      </w:sdtPr>
      <w:sdtEndPr>
        <w:rPr>
          <w:b/>
          <w:bCs/>
        </w:rPr>
      </w:sdtEndPr>
      <w:sdtContent>
        <w:p w14:paraId="23246693" w14:textId="7D9D02C1" w:rsidR="00785545" w:rsidRPr="008123B2" w:rsidRDefault="008123B2" w:rsidP="008123B2">
          <w:pPr>
            <w:pStyle w:val="TtuloTDC"/>
            <w:jc w:val="center"/>
            <w:rPr>
              <w:rFonts w:asciiTheme="minorHAnsi" w:hAnsiTheme="minorHAnsi"/>
              <w:color w:val="000000" w:themeColor="text1"/>
              <w:sz w:val="28"/>
              <w:szCs w:val="28"/>
            </w:rPr>
          </w:pPr>
          <w:r w:rsidRPr="008123B2">
            <w:rPr>
              <w:rFonts w:asciiTheme="minorHAnsi" w:hAnsiTheme="minorHAnsi"/>
              <w:color w:val="000000" w:themeColor="text1"/>
              <w:sz w:val="28"/>
              <w:szCs w:val="28"/>
              <w:lang w:val="es-ES"/>
            </w:rPr>
            <w:t>CONTENIDO</w:t>
          </w:r>
        </w:p>
        <w:p w14:paraId="7264B725" w14:textId="3F1B8EF0" w:rsidR="00F92E79" w:rsidRPr="00253A98" w:rsidRDefault="00785545">
          <w:pPr>
            <w:pStyle w:val="TDC1"/>
            <w:rPr>
              <w:rFonts w:asciiTheme="minorHAnsi" w:hAnsiTheme="minorHAnsi"/>
              <w:b w:val="0"/>
              <w:noProof/>
              <w:color w:val="000000" w:themeColor="text1"/>
              <w:sz w:val="22"/>
              <w:szCs w:val="22"/>
              <w:lang w:val="es-CO" w:eastAsia="es-CO"/>
            </w:rPr>
          </w:pPr>
          <w:r w:rsidRPr="00253A98">
            <w:rPr>
              <w:bCs/>
              <w:color w:val="000000" w:themeColor="text1"/>
              <w:lang w:val="es-ES"/>
            </w:rPr>
            <w:fldChar w:fldCharType="begin"/>
          </w:r>
          <w:r w:rsidRPr="00253A98">
            <w:rPr>
              <w:bCs/>
              <w:color w:val="000000" w:themeColor="text1"/>
              <w:lang w:val="es-ES"/>
            </w:rPr>
            <w:instrText xml:space="preserve"> TOC \o "1-3" \h \z \u </w:instrText>
          </w:r>
          <w:r w:rsidRPr="00253A98">
            <w:rPr>
              <w:bCs/>
              <w:color w:val="000000" w:themeColor="text1"/>
              <w:lang w:val="es-ES"/>
            </w:rPr>
            <w:fldChar w:fldCharType="separate"/>
          </w:r>
          <w:hyperlink w:anchor="_Toc67325206" w:history="1">
            <w:r w:rsidR="00F92E79" w:rsidRPr="00253A98">
              <w:rPr>
                <w:rStyle w:val="Hipervnculo"/>
                <w:rFonts w:cs="Arial"/>
                <w:noProof/>
                <w:color w:val="000000" w:themeColor="text1"/>
              </w:rPr>
              <w:t>INTRODUCCIÓN</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_Toc67325206 \h </w:instrText>
            </w:r>
            <w:r w:rsidR="00F92E79" w:rsidRPr="00253A98">
              <w:rPr>
                <w:noProof/>
                <w:webHidden/>
                <w:color w:val="000000" w:themeColor="text1"/>
              </w:rPr>
            </w:r>
            <w:r w:rsidR="00F92E79" w:rsidRPr="00253A98">
              <w:rPr>
                <w:noProof/>
                <w:webHidden/>
                <w:color w:val="000000" w:themeColor="text1"/>
              </w:rPr>
              <w:fldChar w:fldCharType="separate"/>
            </w:r>
            <w:r w:rsidR="007C3941">
              <w:rPr>
                <w:noProof/>
                <w:webHidden/>
                <w:color w:val="000000" w:themeColor="text1"/>
              </w:rPr>
              <w:t>4</w:t>
            </w:r>
            <w:r w:rsidR="00F92E79" w:rsidRPr="00253A98">
              <w:rPr>
                <w:noProof/>
                <w:webHidden/>
                <w:color w:val="000000" w:themeColor="text1"/>
              </w:rPr>
              <w:fldChar w:fldCharType="end"/>
            </w:r>
          </w:hyperlink>
        </w:p>
        <w:p w14:paraId="1CD30320" w14:textId="64C85813" w:rsidR="00F92E79" w:rsidRPr="00253A98" w:rsidRDefault="007C3941">
          <w:pPr>
            <w:pStyle w:val="TDC1"/>
            <w:rPr>
              <w:rFonts w:asciiTheme="minorHAnsi" w:hAnsiTheme="minorHAnsi"/>
              <w:b w:val="0"/>
              <w:noProof/>
              <w:color w:val="000000" w:themeColor="text1"/>
              <w:sz w:val="22"/>
              <w:szCs w:val="22"/>
              <w:lang w:val="es-CO" w:eastAsia="es-CO"/>
            </w:rPr>
          </w:pPr>
          <w:hyperlink w:anchor="_Toc67325207" w:history="1">
            <w:r w:rsidR="00F92E79" w:rsidRPr="00253A98">
              <w:rPr>
                <w:rStyle w:val="Hipervnculo"/>
                <w:rFonts w:ascii="Arial" w:hAnsi="Arial" w:cs="Arial"/>
                <w:noProof/>
                <w:color w:val="000000" w:themeColor="text1"/>
              </w:rPr>
              <w:t>1.</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OBJETIVOS.</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_Toc67325207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6</w:t>
            </w:r>
            <w:r w:rsidR="00F92E79" w:rsidRPr="00253A98">
              <w:rPr>
                <w:noProof/>
                <w:webHidden/>
                <w:color w:val="000000" w:themeColor="text1"/>
              </w:rPr>
              <w:fldChar w:fldCharType="end"/>
            </w:r>
          </w:hyperlink>
        </w:p>
        <w:p w14:paraId="662B9FB1" w14:textId="7693CC6F" w:rsidR="00F92E79" w:rsidRPr="00253A98" w:rsidRDefault="007C3941">
          <w:pPr>
            <w:pStyle w:val="TDC1"/>
            <w:rPr>
              <w:rFonts w:asciiTheme="minorHAnsi" w:hAnsiTheme="minorHAnsi"/>
              <w:b w:val="0"/>
              <w:noProof/>
              <w:color w:val="000000" w:themeColor="text1"/>
              <w:sz w:val="22"/>
              <w:szCs w:val="22"/>
              <w:lang w:val="es-CO" w:eastAsia="es-CO"/>
            </w:rPr>
          </w:pPr>
          <w:hyperlink w:anchor="_Toc67325208" w:history="1">
            <w:r w:rsidR="00F92E79" w:rsidRPr="00253A98">
              <w:rPr>
                <w:rStyle w:val="Hipervnculo"/>
                <w:rFonts w:cs="Arial"/>
                <w:noProof/>
                <w:color w:val="000000" w:themeColor="text1"/>
              </w:rPr>
              <w:t>1.1.</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Objetivo general</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_Toc67325208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6</w:t>
            </w:r>
            <w:r w:rsidR="00F92E79" w:rsidRPr="00253A98">
              <w:rPr>
                <w:noProof/>
                <w:webHidden/>
                <w:color w:val="000000" w:themeColor="text1"/>
              </w:rPr>
              <w:fldChar w:fldCharType="end"/>
            </w:r>
          </w:hyperlink>
        </w:p>
        <w:p w14:paraId="329A2491" w14:textId="454AA1CB" w:rsidR="00F92E79" w:rsidRPr="00253A98" w:rsidRDefault="007C3941">
          <w:pPr>
            <w:pStyle w:val="TDC1"/>
            <w:rPr>
              <w:rFonts w:asciiTheme="minorHAnsi" w:hAnsiTheme="minorHAnsi"/>
              <w:b w:val="0"/>
              <w:noProof/>
              <w:color w:val="000000" w:themeColor="text1"/>
              <w:sz w:val="22"/>
              <w:szCs w:val="22"/>
              <w:lang w:val="es-CO" w:eastAsia="es-CO"/>
            </w:rPr>
          </w:pPr>
          <w:hyperlink w:anchor="_Toc67325209" w:history="1">
            <w:r w:rsidR="00F92E79" w:rsidRPr="00253A98">
              <w:rPr>
                <w:rStyle w:val="Hipervnculo"/>
                <w:rFonts w:cs="Arial"/>
                <w:noProof/>
                <w:color w:val="000000" w:themeColor="text1"/>
              </w:rPr>
              <w:t>1.2.</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Objetivos específicos</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_Toc67325209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6</w:t>
            </w:r>
            <w:r w:rsidR="00F92E79" w:rsidRPr="00253A98">
              <w:rPr>
                <w:noProof/>
                <w:webHidden/>
                <w:color w:val="000000" w:themeColor="text1"/>
              </w:rPr>
              <w:fldChar w:fldCharType="end"/>
            </w:r>
          </w:hyperlink>
        </w:p>
        <w:p w14:paraId="5E798B4B" w14:textId="036F7E9C" w:rsidR="00F92E79" w:rsidRPr="00253A98" w:rsidRDefault="007C3941">
          <w:pPr>
            <w:pStyle w:val="TDC1"/>
            <w:rPr>
              <w:rFonts w:asciiTheme="minorHAnsi" w:hAnsiTheme="minorHAnsi"/>
              <w:b w:val="0"/>
              <w:noProof/>
              <w:color w:val="000000" w:themeColor="text1"/>
              <w:sz w:val="22"/>
              <w:szCs w:val="22"/>
              <w:lang w:val="es-CO" w:eastAsia="es-CO"/>
            </w:rPr>
          </w:pPr>
          <w:hyperlink w:anchor="_Toc67325210" w:history="1">
            <w:r w:rsidR="00F92E79" w:rsidRPr="00253A98">
              <w:rPr>
                <w:rStyle w:val="Hipervnculo"/>
                <w:rFonts w:ascii="Arial" w:hAnsi="Arial" w:cs="Arial"/>
                <w:noProof/>
                <w:color w:val="000000" w:themeColor="text1"/>
              </w:rPr>
              <w:t>2.</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ALCANCE</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_Toc67325210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7</w:t>
            </w:r>
            <w:r w:rsidR="00F92E79" w:rsidRPr="00253A98">
              <w:rPr>
                <w:noProof/>
                <w:webHidden/>
                <w:color w:val="000000" w:themeColor="text1"/>
              </w:rPr>
              <w:fldChar w:fldCharType="end"/>
            </w:r>
          </w:hyperlink>
        </w:p>
        <w:p w14:paraId="77E1940F" w14:textId="58620235" w:rsidR="00F92E79" w:rsidRPr="00253A98" w:rsidRDefault="007C3941">
          <w:pPr>
            <w:pStyle w:val="TDC1"/>
            <w:rPr>
              <w:rFonts w:asciiTheme="minorHAnsi" w:hAnsiTheme="minorHAnsi"/>
              <w:b w:val="0"/>
              <w:noProof/>
              <w:color w:val="000000" w:themeColor="text1"/>
              <w:sz w:val="22"/>
              <w:szCs w:val="22"/>
              <w:lang w:val="es-CO" w:eastAsia="es-CO"/>
            </w:rPr>
          </w:pPr>
          <w:hyperlink w:anchor="_Toc67325211" w:history="1">
            <w:r w:rsidR="00F92E79" w:rsidRPr="00253A98">
              <w:rPr>
                <w:rStyle w:val="Hipervnculo"/>
                <w:rFonts w:ascii="Arial" w:hAnsi="Arial" w:cs="Arial"/>
                <w:noProof/>
                <w:color w:val="000000" w:themeColor="text1"/>
              </w:rPr>
              <w:t>3.</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BASE LEGAL</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_Toc67325211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8</w:t>
            </w:r>
            <w:r w:rsidR="00F92E79" w:rsidRPr="00253A98">
              <w:rPr>
                <w:noProof/>
                <w:webHidden/>
                <w:color w:val="000000" w:themeColor="text1"/>
              </w:rPr>
              <w:fldChar w:fldCharType="end"/>
            </w:r>
          </w:hyperlink>
        </w:p>
        <w:p w14:paraId="23F9FF28" w14:textId="4613DC8E" w:rsidR="00F92E79" w:rsidRPr="00253A98" w:rsidRDefault="007C3941">
          <w:pPr>
            <w:pStyle w:val="TDC1"/>
            <w:rPr>
              <w:rFonts w:asciiTheme="minorHAnsi" w:hAnsiTheme="minorHAnsi"/>
              <w:b w:val="0"/>
              <w:noProof/>
              <w:color w:val="000000" w:themeColor="text1"/>
              <w:sz w:val="22"/>
              <w:szCs w:val="22"/>
              <w:lang w:val="es-CO" w:eastAsia="es-CO"/>
            </w:rPr>
          </w:pPr>
          <w:hyperlink w:anchor="_Toc67325212" w:history="1">
            <w:r w:rsidR="00F92E79" w:rsidRPr="00253A98">
              <w:rPr>
                <w:rStyle w:val="Hipervnculo"/>
                <w:rFonts w:ascii="Arial" w:hAnsi="Arial" w:cs="Arial"/>
                <w:noProof/>
                <w:color w:val="000000" w:themeColor="text1"/>
              </w:rPr>
              <w:t>4.</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RECURSOS.</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_Toc67325212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10</w:t>
            </w:r>
            <w:r w:rsidR="00F92E79" w:rsidRPr="00253A98">
              <w:rPr>
                <w:noProof/>
                <w:webHidden/>
                <w:color w:val="000000" w:themeColor="text1"/>
              </w:rPr>
              <w:fldChar w:fldCharType="end"/>
            </w:r>
          </w:hyperlink>
        </w:p>
        <w:p w14:paraId="48BE772D" w14:textId="5A2AC33E" w:rsidR="00F92E79" w:rsidRPr="00253A98" w:rsidRDefault="007C3941">
          <w:pPr>
            <w:pStyle w:val="TDC1"/>
            <w:rPr>
              <w:rFonts w:asciiTheme="minorHAnsi" w:hAnsiTheme="minorHAnsi"/>
              <w:b w:val="0"/>
              <w:noProof/>
              <w:color w:val="000000" w:themeColor="text1"/>
              <w:sz w:val="22"/>
              <w:szCs w:val="22"/>
              <w:lang w:val="es-CO" w:eastAsia="es-CO"/>
            </w:rPr>
          </w:pPr>
          <w:hyperlink w:anchor="_Toc67325213" w:history="1">
            <w:r w:rsidR="00F92E79" w:rsidRPr="00253A98">
              <w:rPr>
                <w:rStyle w:val="Hipervnculo"/>
                <w:rFonts w:ascii="Arial" w:hAnsi="Arial" w:cs="Arial"/>
                <w:noProof/>
                <w:color w:val="000000" w:themeColor="text1"/>
              </w:rPr>
              <w:t>5.</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RESPONSABLES.</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_Toc67325213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10</w:t>
            </w:r>
            <w:r w:rsidR="00F92E79" w:rsidRPr="00253A98">
              <w:rPr>
                <w:noProof/>
                <w:webHidden/>
                <w:color w:val="000000" w:themeColor="text1"/>
              </w:rPr>
              <w:fldChar w:fldCharType="end"/>
            </w:r>
          </w:hyperlink>
        </w:p>
        <w:p w14:paraId="4DEEC46D" w14:textId="18AB8912" w:rsidR="00F92E79" w:rsidRPr="00253A98" w:rsidRDefault="007C3941">
          <w:pPr>
            <w:pStyle w:val="TDC1"/>
            <w:rPr>
              <w:rFonts w:asciiTheme="minorHAnsi" w:hAnsiTheme="minorHAnsi"/>
              <w:b w:val="0"/>
              <w:noProof/>
              <w:color w:val="000000" w:themeColor="text1"/>
              <w:sz w:val="22"/>
              <w:szCs w:val="22"/>
              <w:lang w:val="es-CO" w:eastAsia="es-CO"/>
            </w:rPr>
          </w:pPr>
          <w:hyperlink w:anchor="_Toc67325214" w:history="1">
            <w:r w:rsidR="00F92E79" w:rsidRPr="00253A98">
              <w:rPr>
                <w:rStyle w:val="Hipervnculo"/>
                <w:rFonts w:ascii="Arial" w:hAnsi="Arial" w:cs="Arial"/>
                <w:noProof/>
                <w:color w:val="000000" w:themeColor="text1"/>
              </w:rPr>
              <w:t>6.</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METODOLOGÍA IMPLEMENTACIÓN MODELO DE SEGURIDAD.</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_Toc67325214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11</w:t>
            </w:r>
            <w:r w:rsidR="00F92E79" w:rsidRPr="00253A98">
              <w:rPr>
                <w:noProof/>
                <w:webHidden/>
                <w:color w:val="000000" w:themeColor="text1"/>
              </w:rPr>
              <w:fldChar w:fldCharType="end"/>
            </w:r>
          </w:hyperlink>
        </w:p>
        <w:p w14:paraId="5BF26396" w14:textId="7588687F" w:rsidR="00F92E79" w:rsidRPr="00253A98" w:rsidRDefault="007C3941">
          <w:pPr>
            <w:pStyle w:val="TDC1"/>
            <w:rPr>
              <w:rFonts w:asciiTheme="minorHAnsi" w:hAnsiTheme="minorHAnsi"/>
              <w:b w:val="0"/>
              <w:noProof/>
              <w:color w:val="000000" w:themeColor="text1"/>
              <w:sz w:val="22"/>
              <w:szCs w:val="22"/>
              <w:lang w:val="es-CO" w:eastAsia="es-CO"/>
            </w:rPr>
          </w:pPr>
          <w:hyperlink w:anchor="_Toc67325215" w:history="1">
            <w:r w:rsidR="00F92E79" w:rsidRPr="00253A98">
              <w:rPr>
                <w:rStyle w:val="Hipervnculo"/>
                <w:rFonts w:cs="Arial"/>
                <w:noProof/>
                <w:color w:val="000000" w:themeColor="text1"/>
              </w:rPr>
              <w:t>6.1.</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cs="Arial"/>
                <w:noProof/>
                <w:color w:val="000000" w:themeColor="text1"/>
              </w:rPr>
              <w:t>Ciclo operación.</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_Toc67325215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11</w:t>
            </w:r>
            <w:r w:rsidR="00F92E79" w:rsidRPr="00253A98">
              <w:rPr>
                <w:noProof/>
                <w:webHidden/>
                <w:color w:val="000000" w:themeColor="text1"/>
              </w:rPr>
              <w:fldChar w:fldCharType="end"/>
            </w:r>
          </w:hyperlink>
        </w:p>
        <w:p w14:paraId="7CE35119" w14:textId="4C24A779" w:rsidR="00F92E79" w:rsidRPr="00253A98" w:rsidRDefault="007C3941">
          <w:pPr>
            <w:pStyle w:val="TDC1"/>
            <w:rPr>
              <w:rFonts w:asciiTheme="minorHAnsi" w:hAnsiTheme="minorHAnsi"/>
              <w:b w:val="0"/>
              <w:noProof/>
              <w:color w:val="000000" w:themeColor="text1"/>
              <w:sz w:val="22"/>
              <w:szCs w:val="22"/>
              <w:lang w:val="es-CO" w:eastAsia="es-CO"/>
            </w:rPr>
          </w:pPr>
          <w:hyperlink w:anchor="_Toc67325216" w:history="1">
            <w:r w:rsidR="00F92E79" w:rsidRPr="00253A98">
              <w:rPr>
                <w:rStyle w:val="Hipervnculo"/>
                <w:rFonts w:cs="Arial"/>
                <w:noProof/>
                <w:color w:val="000000" w:themeColor="text1"/>
              </w:rPr>
              <w:t>6.2.</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Alineación norma ISO 27001:2013 vs Ciclo de operación</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_Toc67325216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13</w:t>
            </w:r>
            <w:r w:rsidR="00F92E79" w:rsidRPr="00253A98">
              <w:rPr>
                <w:noProof/>
                <w:webHidden/>
                <w:color w:val="000000" w:themeColor="text1"/>
              </w:rPr>
              <w:fldChar w:fldCharType="end"/>
            </w:r>
          </w:hyperlink>
        </w:p>
        <w:p w14:paraId="37AB2398" w14:textId="7F731545" w:rsidR="00F92E79" w:rsidRPr="00253A98" w:rsidRDefault="007C3941">
          <w:pPr>
            <w:pStyle w:val="TDC1"/>
            <w:rPr>
              <w:rFonts w:asciiTheme="minorHAnsi" w:hAnsiTheme="minorHAnsi"/>
              <w:b w:val="0"/>
              <w:noProof/>
              <w:color w:val="000000" w:themeColor="text1"/>
              <w:sz w:val="22"/>
              <w:szCs w:val="22"/>
              <w:lang w:val="es-CO" w:eastAsia="es-CO"/>
            </w:rPr>
          </w:pPr>
          <w:hyperlink w:anchor="_Toc67325217" w:history="1">
            <w:r w:rsidR="00F92E79" w:rsidRPr="00253A98">
              <w:rPr>
                <w:rStyle w:val="Hipervnculo"/>
                <w:rFonts w:cs="Arial"/>
                <w:noProof/>
                <w:color w:val="000000" w:themeColor="text1"/>
              </w:rPr>
              <w:t>6.3.</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cs="Arial"/>
                <w:noProof/>
                <w:color w:val="000000" w:themeColor="text1"/>
              </w:rPr>
              <w:t>Fase I (Diagnostico)</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_Toc67325217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15</w:t>
            </w:r>
            <w:r w:rsidR="00F92E79" w:rsidRPr="00253A98">
              <w:rPr>
                <w:noProof/>
                <w:webHidden/>
                <w:color w:val="000000" w:themeColor="text1"/>
              </w:rPr>
              <w:fldChar w:fldCharType="end"/>
            </w:r>
          </w:hyperlink>
        </w:p>
        <w:p w14:paraId="3B814D45" w14:textId="1BB46843" w:rsidR="00F92E79" w:rsidRPr="00253A98" w:rsidRDefault="007C3941">
          <w:pPr>
            <w:pStyle w:val="TDC1"/>
            <w:tabs>
              <w:tab w:val="left" w:pos="880"/>
            </w:tabs>
            <w:rPr>
              <w:rFonts w:asciiTheme="minorHAnsi" w:hAnsiTheme="minorHAnsi"/>
              <w:b w:val="0"/>
              <w:noProof/>
              <w:color w:val="000000" w:themeColor="text1"/>
              <w:sz w:val="22"/>
              <w:szCs w:val="22"/>
              <w:lang w:val="es-CO" w:eastAsia="es-CO"/>
            </w:rPr>
          </w:pPr>
          <w:hyperlink w:anchor="_Toc67325218" w:history="1">
            <w:r w:rsidR="00F92E79" w:rsidRPr="00253A98">
              <w:rPr>
                <w:rStyle w:val="Hipervnculo"/>
                <w:rFonts w:cs="Arial"/>
                <w:noProof/>
                <w:color w:val="000000" w:themeColor="text1"/>
              </w:rPr>
              <w:t>6.3.1.</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cs="Arial"/>
                <w:noProof/>
                <w:color w:val="000000" w:themeColor="text1"/>
              </w:rPr>
              <w:t>Fase II PLAN DE SEGURIDAD DE LA INFORMACIÓN</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_Toc67325218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18</w:t>
            </w:r>
            <w:r w:rsidR="00F92E79" w:rsidRPr="00253A98">
              <w:rPr>
                <w:noProof/>
                <w:webHidden/>
                <w:color w:val="000000" w:themeColor="text1"/>
              </w:rPr>
              <w:fldChar w:fldCharType="end"/>
            </w:r>
          </w:hyperlink>
        </w:p>
        <w:p w14:paraId="6A7E1BBE" w14:textId="5EA7D50A" w:rsidR="00F92E79" w:rsidRPr="00253A98" w:rsidRDefault="007C3941">
          <w:pPr>
            <w:pStyle w:val="TDC1"/>
            <w:tabs>
              <w:tab w:val="left" w:pos="880"/>
            </w:tabs>
            <w:rPr>
              <w:rFonts w:asciiTheme="minorHAnsi" w:hAnsiTheme="minorHAnsi"/>
              <w:b w:val="0"/>
              <w:noProof/>
              <w:color w:val="000000" w:themeColor="text1"/>
              <w:sz w:val="22"/>
              <w:szCs w:val="22"/>
              <w:lang w:val="es-CO" w:eastAsia="es-CO"/>
            </w:rPr>
          </w:pPr>
          <w:hyperlink w:anchor="_Toc67325222" w:history="1">
            <w:r w:rsidR="00F92E79" w:rsidRPr="00253A98">
              <w:rPr>
                <w:rStyle w:val="Hipervnculo"/>
                <w:rFonts w:cs="Arial"/>
                <w:noProof/>
                <w:color w:val="000000" w:themeColor="text1"/>
              </w:rPr>
              <w:t>6.3.2.</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cs="Arial"/>
                <w:noProof/>
                <w:color w:val="000000" w:themeColor="text1"/>
              </w:rPr>
              <w:t>Cronograma Plan de Seguridad de la Información</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_Toc67325222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21</w:t>
            </w:r>
            <w:r w:rsidR="00F92E79" w:rsidRPr="00253A98">
              <w:rPr>
                <w:noProof/>
                <w:webHidden/>
                <w:color w:val="000000" w:themeColor="text1"/>
              </w:rPr>
              <w:fldChar w:fldCharType="end"/>
            </w:r>
          </w:hyperlink>
        </w:p>
        <w:p w14:paraId="02FB3366" w14:textId="3A1051E6" w:rsidR="00F92E79" w:rsidRPr="00253A98" w:rsidRDefault="007C3941">
          <w:pPr>
            <w:pStyle w:val="TDC1"/>
            <w:rPr>
              <w:rFonts w:asciiTheme="minorHAnsi" w:hAnsiTheme="minorHAnsi"/>
              <w:b w:val="0"/>
              <w:noProof/>
              <w:color w:val="000000" w:themeColor="text1"/>
              <w:sz w:val="22"/>
              <w:szCs w:val="22"/>
              <w:lang w:val="es-CO" w:eastAsia="es-CO"/>
            </w:rPr>
          </w:pPr>
          <w:hyperlink w:anchor="_Toc67325223" w:history="1">
            <w:r w:rsidR="00F92E79" w:rsidRPr="00253A98">
              <w:rPr>
                <w:rStyle w:val="Hipervnculo"/>
                <w:rFonts w:cs="Arial"/>
                <w:noProof/>
                <w:color w:val="000000" w:themeColor="text1"/>
              </w:rPr>
              <w:t>6.4.</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cs="Arial"/>
                <w:noProof/>
                <w:color w:val="000000" w:themeColor="text1"/>
              </w:rPr>
              <w:t>Fase III: Implementación (Hacer)</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_Toc67325223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23</w:t>
            </w:r>
            <w:r w:rsidR="00F92E79" w:rsidRPr="00253A98">
              <w:rPr>
                <w:noProof/>
                <w:webHidden/>
                <w:color w:val="000000" w:themeColor="text1"/>
              </w:rPr>
              <w:fldChar w:fldCharType="end"/>
            </w:r>
          </w:hyperlink>
        </w:p>
        <w:p w14:paraId="79EF8EB1" w14:textId="130BB913" w:rsidR="00F92E79" w:rsidRPr="00253A98" w:rsidRDefault="007C3941">
          <w:pPr>
            <w:pStyle w:val="TDC1"/>
            <w:rPr>
              <w:rFonts w:asciiTheme="minorHAnsi" w:hAnsiTheme="minorHAnsi"/>
              <w:b w:val="0"/>
              <w:noProof/>
              <w:color w:val="000000" w:themeColor="text1"/>
              <w:sz w:val="22"/>
              <w:szCs w:val="22"/>
              <w:lang w:val="es-CO" w:eastAsia="es-CO"/>
            </w:rPr>
          </w:pPr>
          <w:hyperlink w:anchor="_Toc67325224" w:history="1">
            <w:r w:rsidR="00F92E79" w:rsidRPr="00253A98">
              <w:rPr>
                <w:rStyle w:val="Hipervnculo"/>
                <w:rFonts w:cs="Arial"/>
                <w:noProof/>
                <w:color w:val="000000" w:themeColor="text1"/>
              </w:rPr>
              <w:t>6.5.</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Fase IV: Evaluación de desempeño (Verificar).</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_Toc67325224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23</w:t>
            </w:r>
            <w:r w:rsidR="00F92E79" w:rsidRPr="00253A98">
              <w:rPr>
                <w:noProof/>
                <w:webHidden/>
                <w:color w:val="000000" w:themeColor="text1"/>
              </w:rPr>
              <w:fldChar w:fldCharType="end"/>
            </w:r>
          </w:hyperlink>
        </w:p>
        <w:p w14:paraId="764216CF" w14:textId="60D3FD99" w:rsidR="00F92E79" w:rsidRPr="00253A98" w:rsidRDefault="007C3941">
          <w:pPr>
            <w:pStyle w:val="TDC1"/>
            <w:rPr>
              <w:rFonts w:asciiTheme="minorHAnsi" w:hAnsiTheme="minorHAnsi"/>
              <w:b w:val="0"/>
              <w:noProof/>
              <w:color w:val="000000" w:themeColor="text1"/>
              <w:sz w:val="22"/>
              <w:szCs w:val="22"/>
              <w:lang w:val="es-CO" w:eastAsia="es-CO"/>
            </w:rPr>
          </w:pPr>
          <w:hyperlink w:anchor="_Toc67325225" w:history="1">
            <w:r w:rsidR="00F92E79" w:rsidRPr="00253A98">
              <w:rPr>
                <w:rStyle w:val="Hipervnculo"/>
                <w:rFonts w:cs="Arial"/>
                <w:noProof/>
                <w:color w:val="000000" w:themeColor="text1"/>
              </w:rPr>
              <w:t>6.6.</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cs="Arial"/>
                <w:noProof/>
                <w:color w:val="000000" w:themeColor="text1"/>
              </w:rPr>
              <w:t>Fase V: Mejora continua (Actuar</w:t>
            </w:r>
            <w:r w:rsidR="00F92E79" w:rsidRPr="00253A98">
              <w:rPr>
                <w:rStyle w:val="Hipervnculo"/>
                <w:rFonts w:ascii="Arial" w:hAnsi="Arial" w:cs="Arial"/>
                <w:noProof/>
                <w:color w:val="000000" w:themeColor="text1"/>
              </w:rPr>
              <w:t>)</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_Toc67325225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24</w:t>
            </w:r>
            <w:r w:rsidR="00F92E79" w:rsidRPr="00253A98">
              <w:rPr>
                <w:noProof/>
                <w:webHidden/>
                <w:color w:val="000000" w:themeColor="text1"/>
              </w:rPr>
              <w:fldChar w:fldCharType="end"/>
            </w:r>
          </w:hyperlink>
        </w:p>
        <w:p w14:paraId="6071F35D" w14:textId="15FD0193" w:rsidR="00F92E79" w:rsidRPr="00253A98" w:rsidRDefault="007C3941">
          <w:pPr>
            <w:pStyle w:val="TDC1"/>
            <w:rPr>
              <w:rFonts w:asciiTheme="minorHAnsi" w:hAnsiTheme="minorHAnsi"/>
              <w:b w:val="0"/>
              <w:noProof/>
              <w:color w:val="000000" w:themeColor="text1"/>
              <w:sz w:val="22"/>
              <w:szCs w:val="22"/>
              <w:lang w:val="es-CO" w:eastAsia="es-CO"/>
            </w:rPr>
          </w:pPr>
          <w:hyperlink w:anchor="_Toc67325226" w:history="1">
            <w:r w:rsidR="00F92E79" w:rsidRPr="00253A98">
              <w:rPr>
                <w:rStyle w:val="Hipervnculo"/>
                <w:noProof/>
                <w:color w:val="000000" w:themeColor="text1"/>
              </w:rPr>
              <w:t>7.</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noProof/>
                <w:color w:val="000000" w:themeColor="text1"/>
              </w:rPr>
              <w:t>GUÍA DE OPERACIÓN DEL SGSI</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_Toc67325226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25</w:t>
            </w:r>
            <w:r w:rsidR="00F92E79" w:rsidRPr="00253A98">
              <w:rPr>
                <w:noProof/>
                <w:webHidden/>
                <w:color w:val="000000" w:themeColor="text1"/>
              </w:rPr>
              <w:fldChar w:fldCharType="end"/>
            </w:r>
          </w:hyperlink>
        </w:p>
        <w:p w14:paraId="0E9233D8" w14:textId="6EA7B7EB" w:rsidR="00F92E79" w:rsidRPr="00253A98" w:rsidRDefault="007C3941">
          <w:pPr>
            <w:pStyle w:val="TDC1"/>
            <w:rPr>
              <w:rFonts w:asciiTheme="minorHAnsi" w:hAnsiTheme="minorHAnsi"/>
              <w:b w:val="0"/>
              <w:noProof/>
              <w:color w:val="000000" w:themeColor="text1"/>
              <w:sz w:val="22"/>
              <w:szCs w:val="22"/>
              <w:lang w:val="es-CO" w:eastAsia="es-CO"/>
            </w:rPr>
          </w:pPr>
          <w:hyperlink w:anchor="_Toc67325239" w:history="1">
            <w:r w:rsidR="00F92E79" w:rsidRPr="00253A98">
              <w:rPr>
                <w:rStyle w:val="Hipervnculo"/>
                <w:noProof/>
                <w:color w:val="000000" w:themeColor="text1"/>
              </w:rPr>
              <w:t>7.1.</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noProof/>
                <w:color w:val="000000" w:themeColor="text1"/>
              </w:rPr>
              <w:t>PLAN DE OPERACIÓN DEL SGSI AÑO A AÑO</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_Toc67325239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28</w:t>
            </w:r>
            <w:r w:rsidR="00F92E79" w:rsidRPr="00253A98">
              <w:rPr>
                <w:noProof/>
                <w:webHidden/>
                <w:color w:val="000000" w:themeColor="text1"/>
              </w:rPr>
              <w:fldChar w:fldCharType="end"/>
            </w:r>
          </w:hyperlink>
        </w:p>
        <w:p w14:paraId="19DB9F04" w14:textId="60CE40D2" w:rsidR="00F92E79" w:rsidRPr="00253A98" w:rsidRDefault="007C3941">
          <w:pPr>
            <w:pStyle w:val="TDC1"/>
            <w:rPr>
              <w:rFonts w:asciiTheme="minorHAnsi" w:hAnsiTheme="minorHAnsi"/>
              <w:b w:val="0"/>
              <w:noProof/>
              <w:color w:val="000000" w:themeColor="text1"/>
              <w:sz w:val="22"/>
              <w:szCs w:val="22"/>
              <w:lang w:val="es-CO" w:eastAsia="es-CO"/>
            </w:rPr>
          </w:pPr>
          <w:hyperlink w:anchor="_Toc67325240" w:history="1">
            <w:r w:rsidR="00F92E79" w:rsidRPr="00253A98">
              <w:rPr>
                <w:rStyle w:val="Hipervnculo"/>
                <w:rFonts w:ascii="Arial" w:hAnsi="Arial" w:cs="Arial"/>
                <w:noProof/>
                <w:color w:val="000000" w:themeColor="text1"/>
              </w:rPr>
              <w:t>8.</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TERMINOS Y REFERENCIAS</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_Toc67325240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29</w:t>
            </w:r>
            <w:r w:rsidR="00F92E79" w:rsidRPr="00253A98">
              <w:rPr>
                <w:noProof/>
                <w:webHidden/>
                <w:color w:val="000000" w:themeColor="text1"/>
              </w:rPr>
              <w:fldChar w:fldCharType="end"/>
            </w:r>
          </w:hyperlink>
        </w:p>
        <w:p w14:paraId="1970231D" w14:textId="16E39E04" w:rsidR="00F92E79" w:rsidRPr="00253A98" w:rsidRDefault="007C3941">
          <w:pPr>
            <w:pStyle w:val="TDC1"/>
            <w:rPr>
              <w:rFonts w:asciiTheme="minorHAnsi" w:hAnsiTheme="minorHAnsi"/>
              <w:b w:val="0"/>
              <w:noProof/>
              <w:color w:val="000000" w:themeColor="text1"/>
              <w:sz w:val="22"/>
              <w:szCs w:val="22"/>
              <w:lang w:val="es-CO" w:eastAsia="es-CO"/>
            </w:rPr>
          </w:pPr>
          <w:hyperlink w:anchor="_Toc67325241" w:history="1">
            <w:r w:rsidR="00F92E79" w:rsidRPr="00253A98">
              <w:rPr>
                <w:rStyle w:val="Hipervnculo"/>
                <w:rFonts w:ascii="Arial" w:hAnsi="Arial" w:cs="Arial"/>
                <w:noProof/>
                <w:color w:val="000000" w:themeColor="text1"/>
              </w:rPr>
              <w:t>9.</w:t>
            </w:r>
            <w:r w:rsidR="00F92E79" w:rsidRPr="00253A98">
              <w:rPr>
                <w:rFonts w:asciiTheme="minorHAnsi" w:hAnsiTheme="minorHAnsi"/>
                <w:b w:val="0"/>
                <w:noProof/>
                <w:color w:val="000000" w:themeColor="text1"/>
                <w:sz w:val="22"/>
                <w:szCs w:val="22"/>
                <w:lang w:val="es-CO" w:eastAsia="es-CO"/>
              </w:rPr>
              <w:tab/>
            </w:r>
            <w:r w:rsidR="00F92E79" w:rsidRPr="00253A98">
              <w:rPr>
                <w:rStyle w:val="Hipervnculo"/>
                <w:rFonts w:ascii="Arial" w:hAnsi="Arial" w:cs="Arial"/>
                <w:noProof/>
                <w:color w:val="000000" w:themeColor="text1"/>
              </w:rPr>
              <w:t>APROBACIÓN</w:t>
            </w:r>
            <w:r w:rsidR="00F92E79" w:rsidRPr="00253A98">
              <w:rPr>
                <w:noProof/>
                <w:webHidden/>
                <w:color w:val="000000" w:themeColor="text1"/>
              </w:rPr>
              <w:tab/>
            </w:r>
            <w:r w:rsidR="00F92E79" w:rsidRPr="00253A98">
              <w:rPr>
                <w:noProof/>
                <w:webHidden/>
                <w:color w:val="000000" w:themeColor="text1"/>
              </w:rPr>
              <w:fldChar w:fldCharType="begin"/>
            </w:r>
            <w:r w:rsidR="00F92E79" w:rsidRPr="00253A98">
              <w:rPr>
                <w:noProof/>
                <w:webHidden/>
                <w:color w:val="000000" w:themeColor="text1"/>
              </w:rPr>
              <w:instrText xml:space="preserve"> PAGEREF _Toc67325241 \h </w:instrText>
            </w:r>
            <w:r w:rsidR="00F92E79" w:rsidRPr="00253A98">
              <w:rPr>
                <w:noProof/>
                <w:webHidden/>
                <w:color w:val="000000" w:themeColor="text1"/>
              </w:rPr>
            </w:r>
            <w:r w:rsidR="00F92E79" w:rsidRPr="00253A98">
              <w:rPr>
                <w:noProof/>
                <w:webHidden/>
                <w:color w:val="000000" w:themeColor="text1"/>
              </w:rPr>
              <w:fldChar w:fldCharType="separate"/>
            </w:r>
            <w:r>
              <w:rPr>
                <w:noProof/>
                <w:webHidden/>
                <w:color w:val="000000" w:themeColor="text1"/>
              </w:rPr>
              <w:t>30</w:t>
            </w:r>
            <w:r w:rsidR="00F92E79" w:rsidRPr="00253A98">
              <w:rPr>
                <w:noProof/>
                <w:webHidden/>
                <w:color w:val="000000" w:themeColor="text1"/>
              </w:rPr>
              <w:fldChar w:fldCharType="end"/>
            </w:r>
          </w:hyperlink>
        </w:p>
        <w:p w14:paraId="467FCB6D" w14:textId="4DA382AA" w:rsidR="00785545" w:rsidRDefault="00785545">
          <w:r w:rsidRPr="00253A98">
            <w:rPr>
              <w:b/>
              <w:bCs/>
              <w:color w:val="000000" w:themeColor="text1"/>
              <w:lang w:val="es-ES"/>
            </w:rPr>
            <w:fldChar w:fldCharType="end"/>
          </w:r>
        </w:p>
      </w:sdtContent>
    </w:sdt>
    <w:p w14:paraId="5A4DC10D" w14:textId="77777777" w:rsidR="008123B2" w:rsidRDefault="008123B2" w:rsidP="008123B2">
      <w:pPr>
        <w:jc w:val="center"/>
      </w:pPr>
    </w:p>
    <w:p w14:paraId="7DBF460C" w14:textId="77777777" w:rsidR="008123B2" w:rsidRDefault="008123B2" w:rsidP="008123B2">
      <w:pPr>
        <w:jc w:val="center"/>
      </w:pPr>
    </w:p>
    <w:p w14:paraId="2DEF3937" w14:textId="77777777" w:rsidR="008123B2" w:rsidRDefault="008123B2" w:rsidP="008123B2">
      <w:pPr>
        <w:jc w:val="center"/>
      </w:pPr>
    </w:p>
    <w:p w14:paraId="4D72BA63" w14:textId="77777777" w:rsidR="008123B2" w:rsidRDefault="008123B2" w:rsidP="008123B2">
      <w:pPr>
        <w:jc w:val="center"/>
      </w:pPr>
    </w:p>
    <w:p w14:paraId="456545C6" w14:textId="7FCABEA0" w:rsidR="008123B2" w:rsidRDefault="008123B2" w:rsidP="008123B2">
      <w:pPr>
        <w:jc w:val="center"/>
      </w:pPr>
    </w:p>
    <w:p w14:paraId="1FFFF0F8" w14:textId="38CC22DA" w:rsidR="002F0E31" w:rsidRDefault="002F0E31" w:rsidP="008123B2">
      <w:pPr>
        <w:jc w:val="center"/>
      </w:pPr>
    </w:p>
    <w:p w14:paraId="0A61C6FC" w14:textId="641B7774" w:rsidR="002F0E31" w:rsidRDefault="002F0E31" w:rsidP="008123B2">
      <w:pPr>
        <w:jc w:val="center"/>
      </w:pPr>
    </w:p>
    <w:p w14:paraId="0CC2890A" w14:textId="77777777" w:rsidR="002F0E31" w:rsidRDefault="002F0E31" w:rsidP="008123B2">
      <w:pPr>
        <w:jc w:val="center"/>
      </w:pPr>
    </w:p>
    <w:p w14:paraId="5932A6A7" w14:textId="77777777" w:rsidR="008123B2" w:rsidRDefault="008123B2" w:rsidP="008123B2">
      <w:pPr>
        <w:jc w:val="center"/>
      </w:pPr>
    </w:p>
    <w:p w14:paraId="0530C7E2" w14:textId="77777777" w:rsidR="00624BC2" w:rsidRDefault="00624BC2" w:rsidP="008123B2">
      <w:pPr>
        <w:jc w:val="center"/>
        <w:rPr>
          <w:rFonts w:eastAsiaTheme="majorEastAsia" w:cstheme="majorBidi"/>
          <w:color w:val="000000" w:themeColor="text1"/>
          <w:sz w:val="28"/>
          <w:szCs w:val="28"/>
          <w:lang w:val="es-ES" w:eastAsia="es-CO"/>
        </w:rPr>
      </w:pPr>
    </w:p>
    <w:p w14:paraId="61A4C989" w14:textId="5296AB11" w:rsidR="00C05F6A" w:rsidRPr="00253A98" w:rsidRDefault="008123B2" w:rsidP="008123B2">
      <w:pPr>
        <w:jc w:val="center"/>
        <w:rPr>
          <w:rFonts w:eastAsiaTheme="majorEastAsia" w:cstheme="majorBidi"/>
          <w:b/>
          <w:bCs/>
          <w:color w:val="000000" w:themeColor="text1"/>
          <w:sz w:val="28"/>
          <w:szCs w:val="28"/>
          <w:lang w:val="es-ES" w:eastAsia="es-CO"/>
        </w:rPr>
      </w:pPr>
      <w:r w:rsidRPr="00253A98">
        <w:rPr>
          <w:rFonts w:eastAsiaTheme="majorEastAsia" w:cstheme="majorBidi"/>
          <w:b/>
          <w:bCs/>
          <w:color w:val="000000" w:themeColor="text1"/>
          <w:sz w:val="28"/>
          <w:szCs w:val="28"/>
          <w:lang w:val="es-ES" w:eastAsia="es-CO"/>
        </w:rPr>
        <w:t>ILUSTRACIONES</w:t>
      </w:r>
    </w:p>
    <w:p w14:paraId="2D9C52BB" w14:textId="77777777" w:rsidR="00C05F6A" w:rsidRDefault="00C05F6A" w:rsidP="008D7DD1"/>
    <w:p w14:paraId="1CE61418" w14:textId="3D8A14CF" w:rsidR="00B40E26" w:rsidRDefault="008123B2">
      <w:pPr>
        <w:pStyle w:val="Tabladeilustraciones"/>
        <w:tabs>
          <w:tab w:val="right" w:leader="dot" w:pos="8828"/>
        </w:tabs>
        <w:rPr>
          <w:rFonts w:asciiTheme="minorHAnsi" w:eastAsiaTheme="minorEastAsia" w:hAnsiTheme="minorHAnsi"/>
          <w:noProof/>
          <w:sz w:val="22"/>
          <w:lang w:eastAsia="es-CO"/>
        </w:rPr>
      </w:pPr>
      <w:r>
        <w:fldChar w:fldCharType="begin"/>
      </w:r>
      <w:r>
        <w:instrText xml:space="preserve"> TOC \h \z \c "Ilustración" </w:instrText>
      </w:r>
      <w:r>
        <w:fldChar w:fldCharType="separate"/>
      </w:r>
      <w:hyperlink w:anchor="_Toc20701670" w:history="1">
        <w:r w:rsidR="00B40E26" w:rsidRPr="00B92FE0">
          <w:rPr>
            <w:rStyle w:val="Hipervnculo"/>
            <w:noProof/>
          </w:rPr>
          <w:t>Ilustración 1. Ciclo de operación Modelo de Seguridad y Privacidad de la Información</w:t>
        </w:r>
        <w:r w:rsidR="00B40E26">
          <w:rPr>
            <w:noProof/>
            <w:webHidden/>
          </w:rPr>
          <w:tab/>
        </w:r>
        <w:r w:rsidR="00B40E26">
          <w:rPr>
            <w:noProof/>
            <w:webHidden/>
          </w:rPr>
          <w:fldChar w:fldCharType="begin"/>
        </w:r>
        <w:r w:rsidR="00B40E26">
          <w:rPr>
            <w:noProof/>
            <w:webHidden/>
          </w:rPr>
          <w:instrText xml:space="preserve"> PAGEREF _Toc20701670 \h </w:instrText>
        </w:r>
        <w:r w:rsidR="00B40E26">
          <w:rPr>
            <w:noProof/>
            <w:webHidden/>
          </w:rPr>
        </w:r>
        <w:r w:rsidR="00B40E26">
          <w:rPr>
            <w:noProof/>
            <w:webHidden/>
          </w:rPr>
          <w:fldChar w:fldCharType="separate"/>
        </w:r>
        <w:r w:rsidR="007C3941">
          <w:rPr>
            <w:noProof/>
            <w:webHidden/>
          </w:rPr>
          <w:t>11</w:t>
        </w:r>
        <w:r w:rsidR="00B40E26">
          <w:rPr>
            <w:noProof/>
            <w:webHidden/>
          </w:rPr>
          <w:fldChar w:fldCharType="end"/>
        </w:r>
      </w:hyperlink>
    </w:p>
    <w:p w14:paraId="419D91EB" w14:textId="2AECEC51"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671" w:history="1">
        <w:r w:rsidR="00B40E26" w:rsidRPr="00B92FE0">
          <w:rPr>
            <w:rStyle w:val="Hipervnculo"/>
            <w:noProof/>
          </w:rPr>
          <w:t>Ilustración 2. Niveles de Madurez del MSPI - MINTIC</w:t>
        </w:r>
        <w:r w:rsidR="00B40E26">
          <w:rPr>
            <w:noProof/>
            <w:webHidden/>
          </w:rPr>
          <w:tab/>
        </w:r>
        <w:r w:rsidR="00B40E26">
          <w:rPr>
            <w:noProof/>
            <w:webHidden/>
          </w:rPr>
          <w:fldChar w:fldCharType="begin"/>
        </w:r>
        <w:r w:rsidR="00B40E26">
          <w:rPr>
            <w:noProof/>
            <w:webHidden/>
          </w:rPr>
          <w:instrText xml:space="preserve"> PAGEREF _Toc20701671 \h </w:instrText>
        </w:r>
        <w:r w:rsidR="00B40E26">
          <w:rPr>
            <w:noProof/>
            <w:webHidden/>
          </w:rPr>
        </w:r>
        <w:r w:rsidR="00B40E26">
          <w:rPr>
            <w:noProof/>
            <w:webHidden/>
          </w:rPr>
          <w:fldChar w:fldCharType="separate"/>
        </w:r>
        <w:r>
          <w:rPr>
            <w:noProof/>
            <w:webHidden/>
          </w:rPr>
          <w:t>13</w:t>
        </w:r>
        <w:r w:rsidR="00B40E26">
          <w:rPr>
            <w:noProof/>
            <w:webHidden/>
          </w:rPr>
          <w:fldChar w:fldCharType="end"/>
        </w:r>
      </w:hyperlink>
    </w:p>
    <w:p w14:paraId="54F3BCDC" w14:textId="5711E461"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672" w:history="1">
        <w:r w:rsidR="00B40E26" w:rsidRPr="00B92FE0">
          <w:rPr>
            <w:rStyle w:val="Hipervnculo"/>
            <w:noProof/>
          </w:rPr>
          <w:t>Ilustración 3. Norma ISO 27001:2013 alineado al Ciclo de mejora continua</w:t>
        </w:r>
        <w:r w:rsidR="00B40E26">
          <w:rPr>
            <w:noProof/>
            <w:webHidden/>
          </w:rPr>
          <w:tab/>
        </w:r>
        <w:r w:rsidR="00B40E26">
          <w:rPr>
            <w:noProof/>
            <w:webHidden/>
          </w:rPr>
          <w:fldChar w:fldCharType="begin"/>
        </w:r>
        <w:r w:rsidR="00B40E26">
          <w:rPr>
            <w:noProof/>
            <w:webHidden/>
          </w:rPr>
          <w:instrText xml:space="preserve"> PAGEREF _Toc20701672 \h </w:instrText>
        </w:r>
        <w:r w:rsidR="00B40E26">
          <w:rPr>
            <w:noProof/>
            <w:webHidden/>
          </w:rPr>
        </w:r>
        <w:r w:rsidR="00B40E26">
          <w:rPr>
            <w:noProof/>
            <w:webHidden/>
          </w:rPr>
          <w:fldChar w:fldCharType="separate"/>
        </w:r>
        <w:r>
          <w:rPr>
            <w:noProof/>
            <w:webHidden/>
          </w:rPr>
          <w:t>14</w:t>
        </w:r>
        <w:r w:rsidR="00B40E26">
          <w:rPr>
            <w:noProof/>
            <w:webHidden/>
          </w:rPr>
          <w:fldChar w:fldCharType="end"/>
        </w:r>
      </w:hyperlink>
    </w:p>
    <w:p w14:paraId="25A1319E" w14:textId="17947585" w:rsidR="00B40E26" w:rsidRDefault="007C3941">
      <w:pPr>
        <w:pStyle w:val="Tabladeilustraciones"/>
        <w:tabs>
          <w:tab w:val="right" w:leader="dot" w:pos="8828"/>
        </w:tabs>
        <w:rPr>
          <w:rFonts w:asciiTheme="minorHAnsi" w:eastAsiaTheme="minorEastAsia" w:hAnsiTheme="minorHAnsi"/>
          <w:noProof/>
          <w:sz w:val="22"/>
          <w:lang w:eastAsia="es-CO"/>
        </w:rPr>
      </w:pPr>
      <w:hyperlink r:id="rId8" w:anchor="_Toc20701673" w:history="1">
        <w:r w:rsidR="00B40E26" w:rsidRPr="00B92FE0">
          <w:rPr>
            <w:rStyle w:val="Hipervnculo"/>
            <w:noProof/>
          </w:rPr>
          <w:t>Ilustración 4. Porcentaje de cumplimiento por requerimiento del SGSI</w:t>
        </w:r>
        <w:r w:rsidR="00B40E26">
          <w:rPr>
            <w:noProof/>
            <w:webHidden/>
          </w:rPr>
          <w:tab/>
        </w:r>
        <w:r w:rsidR="00B40E26">
          <w:rPr>
            <w:noProof/>
            <w:webHidden/>
          </w:rPr>
          <w:fldChar w:fldCharType="begin"/>
        </w:r>
        <w:r w:rsidR="00B40E26">
          <w:rPr>
            <w:noProof/>
            <w:webHidden/>
          </w:rPr>
          <w:instrText xml:space="preserve"> PAGEREF _Toc20701673 \h </w:instrText>
        </w:r>
        <w:r w:rsidR="00B40E26">
          <w:rPr>
            <w:noProof/>
            <w:webHidden/>
          </w:rPr>
          <w:fldChar w:fldCharType="separate"/>
        </w:r>
        <w:r>
          <w:rPr>
            <w:b/>
            <w:bCs/>
            <w:noProof/>
            <w:webHidden/>
            <w:lang w:val="es-ES"/>
          </w:rPr>
          <w:t>¡Error! Marcador no definido.</w:t>
        </w:r>
        <w:r w:rsidR="00B40E26">
          <w:rPr>
            <w:noProof/>
            <w:webHidden/>
          </w:rPr>
          <w:fldChar w:fldCharType="end"/>
        </w:r>
      </w:hyperlink>
    </w:p>
    <w:p w14:paraId="33F9513E" w14:textId="19053570" w:rsidR="00B40E26" w:rsidRDefault="007C3941">
      <w:pPr>
        <w:pStyle w:val="Tabladeilustraciones"/>
        <w:tabs>
          <w:tab w:val="right" w:leader="dot" w:pos="8828"/>
        </w:tabs>
        <w:rPr>
          <w:rFonts w:asciiTheme="minorHAnsi" w:eastAsiaTheme="minorEastAsia" w:hAnsiTheme="minorHAnsi"/>
          <w:noProof/>
          <w:sz w:val="22"/>
          <w:lang w:eastAsia="es-CO"/>
        </w:rPr>
      </w:pPr>
      <w:hyperlink r:id="rId9" w:anchor="_Toc20701674" w:history="1">
        <w:r w:rsidR="00B40E26" w:rsidRPr="00B92FE0">
          <w:rPr>
            <w:rStyle w:val="Hipervnculo"/>
            <w:noProof/>
          </w:rPr>
          <w:t>Ilustración 5. Porcentaje de cumplimiento por Dominio de Control</w:t>
        </w:r>
        <w:r w:rsidR="00B40E26">
          <w:rPr>
            <w:noProof/>
            <w:webHidden/>
          </w:rPr>
          <w:tab/>
        </w:r>
        <w:r w:rsidR="00B40E26">
          <w:rPr>
            <w:noProof/>
            <w:webHidden/>
          </w:rPr>
          <w:fldChar w:fldCharType="begin"/>
        </w:r>
        <w:r w:rsidR="00B40E26">
          <w:rPr>
            <w:noProof/>
            <w:webHidden/>
          </w:rPr>
          <w:instrText xml:space="preserve"> PAGEREF _Toc20701674 \h </w:instrText>
        </w:r>
        <w:r w:rsidR="00B40E26">
          <w:rPr>
            <w:noProof/>
            <w:webHidden/>
          </w:rPr>
          <w:fldChar w:fldCharType="separate"/>
        </w:r>
        <w:r>
          <w:rPr>
            <w:b/>
            <w:bCs/>
            <w:noProof/>
            <w:webHidden/>
            <w:lang w:val="es-ES"/>
          </w:rPr>
          <w:t>¡Error! Marcador no definido.</w:t>
        </w:r>
        <w:r w:rsidR="00B40E26">
          <w:rPr>
            <w:noProof/>
            <w:webHidden/>
          </w:rPr>
          <w:fldChar w:fldCharType="end"/>
        </w:r>
      </w:hyperlink>
    </w:p>
    <w:p w14:paraId="7EAE7F00" w14:textId="61179B82"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675" w:history="1">
        <w:r w:rsidR="00B40E26" w:rsidRPr="00B92FE0">
          <w:rPr>
            <w:rStyle w:val="Hipervnculo"/>
            <w:noProof/>
          </w:rPr>
          <w:t>Ilustración 6. Fase de implementación modelo de seguridad.</w:t>
        </w:r>
        <w:r w:rsidR="00B40E26">
          <w:rPr>
            <w:noProof/>
            <w:webHidden/>
          </w:rPr>
          <w:tab/>
        </w:r>
        <w:r w:rsidR="00B40E26">
          <w:rPr>
            <w:noProof/>
            <w:webHidden/>
          </w:rPr>
          <w:fldChar w:fldCharType="begin"/>
        </w:r>
        <w:r w:rsidR="00B40E26">
          <w:rPr>
            <w:noProof/>
            <w:webHidden/>
          </w:rPr>
          <w:instrText xml:space="preserve"> PAGEREF _Toc20701675 \h </w:instrText>
        </w:r>
        <w:r w:rsidR="00B40E26">
          <w:rPr>
            <w:noProof/>
            <w:webHidden/>
          </w:rPr>
        </w:r>
        <w:r w:rsidR="00B40E26">
          <w:rPr>
            <w:noProof/>
            <w:webHidden/>
          </w:rPr>
          <w:fldChar w:fldCharType="separate"/>
        </w:r>
        <w:r>
          <w:rPr>
            <w:noProof/>
            <w:webHidden/>
          </w:rPr>
          <w:t>23</w:t>
        </w:r>
        <w:r w:rsidR="00B40E26">
          <w:rPr>
            <w:noProof/>
            <w:webHidden/>
          </w:rPr>
          <w:fldChar w:fldCharType="end"/>
        </w:r>
      </w:hyperlink>
    </w:p>
    <w:p w14:paraId="074B2E25" w14:textId="14BF3FAC"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676" w:history="1">
        <w:r w:rsidR="00B40E26" w:rsidRPr="00B92FE0">
          <w:rPr>
            <w:rStyle w:val="Hipervnculo"/>
            <w:noProof/>
          </w:rPr>
          <w:t>Ilustración 7. : Fase de evaluación de desempeño modelo de seguridad</w:t>
        </w:r>
        <w:r w:rsidR="00B40E26">
          <w:rPr>
            <w:noProof/>
            <w:webHidden/>
          </w:rPr>
          <w:tab/>
        </w:r>
        <w:r w:rsidR="00B40E26">
          <w:rPr>
            <w:noProof/>
            <w:webHidden/>
          </w:rPr>
          <w:fldChar w:fldCharType="begin"/>
        </w:r>
        <w:r w:rsidR="00B40E26">
          <w:rPr>
            <w:noProof/>
            <w:webHidden/>
          </w:rPr>
          <w:instrText xml:space="preserve"> PAGEREF _Toc20701676 \h </w:instrText>
        </w:r>
        <w:r w:rsidR="00B40E26">
          <w:rPr>
            <w:noProof/>
            <w:webHidden/>
          </w:rPr>
        </w:r>
        <w:r w:rsidR="00B40E26">
          <w:rPr>
            <w:noProof/>
            <w:webHidden/>
          </w:rPr>
          <w:fldChar w:fldCharType="separate"/>
        </w:r>
        <w:r>
          <w:rPr>
            <w:noProof/>
            <w:webHidden/>
          </w:rPr>
          <w:t>24</w:t>
        </w:r>
        <w:r w:rsidR="00B40E26">
          <w:rPr>
            <w:noProof/>
            <w:webHidden/>
          </w:rPr>
          <w:fldChar w:fldCharType="end"/>
        </w:r>
      </w:hyperlink>
    </w:p>
    <w:p w14:paraId="6A3600C1" w14:textId="2C93469B"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677" w:history="1">
        <w:r w:rsidR="00B40E26" w:rsidRPr="00B92FE0">
          <w:rPr>
            <w:rStyle w:val="Hipervnculo"/>
            <w:noProof/>
          </w:rPr>
          <w:t>Ilustración 8. Fase de mejora continua modelo de seguridad.</w:t>
        </w:r>
        <w:r w:rsidR="00B40E26">
          <w:rPr>
            <w:noProof/>
            <w:webHidden/>
          </w:rPr>
          <w:tab/>
        </w:r>
        <w:r w:rsidR="00B40E26">
          <w:rPr>
            <w:noProof/>
            <w:webHidden/>
          </w:rPr>
          <w:fldChar w:fldCharType="begin"/>
        </w:r>
        <w:r w:rsidR="00B40E26">
          <w:rPr>
            <w:noProof/>
            <w:webHidden/>
          </w:rPr>
          <w:instrText xml:space="preserve"> PAGEREF _Toc20701677 \h </w:instrText>
        </w:r>
        <w:r w:rsidR="00B40E26">
          <w:rPr>
            <w:noProof/>
            <w:webHidden/>
          </w:rPr>
        </w:r>
        <w:r w:rsidR="00B40E26">
          <w:rPr>
            <w:noProof/>
            <w:webHidden/>
          </w:rPr>
          <w:fldChar w:fldCharType="separate"/>
        </w:r>
        <w:r>
          <w:rPr>
            <w:noProof/>
            <w:webHidden/>
          </w:rPr>
          <w:t>24</w:t>
        </w:r>
        <w:r w:rsidR="00B40E26">
          <w:rPr>
            <w:noProof/>
            <w:webHidden/>
          </w:rPr>
          <w:fldChar w:fldCharType="end"/>
        </w:r>
      </w:hyperlink>
    </w:p>
    <w:p w14:paraId="611E9D7C" w14:textId="77777777" w:rsidR="009254B0" w:rsidRDefault="008123B2" w:rsidP="008D7DD1">
      <w:r>
        <w:fldChar w:fldCharType="end"/>
      </w:r>
    </w:p>
    <w:p w14:paraId="46D1C9E6" w14:textId="77777777" w:rsidR="008123B2" w:rsidRDefault="008123B2" w:rsidP="008D7DD1"/>
    <w:p w14:paraId="73F3E763" w14:textId="157FD153" w:rsidR="008123B2" w:rsidRPr="00253A98" w:rsidRDefault="008123B2" w:rsidP="008123B2">
      <w:pPr>
        <w:jc w:val="center"/>
        <w:rPr>
          <w:b/>
          <w:bCs/>
          <w:sz w:val="28"/>
          <w:szCs w:val="28"/>
        </w:rPr>
      </w:pPr>
      <w:r w:rsidRPr="00253A98">
        <w:rPr>
          <w:b/>
          <w:bCs/>
          <w:sz w:val="28"/>
          <w:szCs w:val="28"/>
        </w:rPr>
        <w:t>TABLAS</w:t>
      </w:r>
    </w:p>
    <w:p w14:paraId="793B495A" w14:textId="77777777" w:rsidR="008123B2" w:rsidRDefault="008123B2" w:rsidP="008D7DD1"/>
    <w:p w14:paraId="10E6862E" w14:textId="468CBC71" w:rsidR="00B40E26" w:rsidRDefault="008123B2">
      <w:pPr>
        <w:pStyle w:val="Tabladeilustraciones"/>
        <w:tabs>
          <w:tab w:val="right" w:leader="dot" w:pos="8828"/>
        </w:tabs>
        <w:rPr>
          <w:rFonts w:asciiTheme="minorHAnsi" w:eastAsiaTheme="minorEastAsia" w:hAnsiTheme="minorHAnsi"/>
          <w:noProof/>
          <w:sz w:val="22"/>
          <w:lang w:eastAsia="es-CO"/>
        </w:rPr>
      </w:pPr>
      <w:r>
        <w:fldChar w:fldCharType="begin"/>
      </w:r>
      <w:r>
        <w:instrText xml:space="preserve"> TOC \h \z \c "Tabla" </w:instrText>
      </w:r>
      <w:r>
        <w:fldChar w:fldCharType="separate"/>
      </w:r>
      <w:hyperlink w:anchor="_Toc20701700" w:history="1">
        <w:r w:rsidR="00B40E26" w:rsidRPr="005C3E10">
          <w:rPr>
            <w:rStyle w:val="Hipervnculo"/>
            <w:noProof/>
          </w:rPr>
          <w:t>Tabla 1. Base Legal</w:t>
        </w:r>
        <w:r w:rsidR="00B40E26">
          <w:rPr>
            <w:noProof/>
            <w:webHidden/>
          </w:rPr>
          <w:tab/>
        </w:r>
        <w:r w:rsidR="00B40E26">
          <w:rPr>
            <w:noProof/>
            <w:webHidden/>
          </w:rPr>
          <w:fldChar w:fldCharType="begin"/>
        </w:r>
        <w:r w:rsidR="00B40E26">
          <w:rPr>
            <w:noProof/>
            <w:webHidden/>
          </w:rPr>
          <w:instrText xml:space="preserve"> PAGEREF _Toc20701700 \h </w:instrText>
        </w:r>
        <w:r w:rsidR="00B40E26">
          <w:rPr>
            <w:noProof/>
            <w:webHidden/>
          </w:rPr>
        </w:r>
        <w:r w:rsidR="00B40E26">
          <w:rPr>
            <w:noProof/>
            <w:webHidden/>
          </w:rPr>
          <w:fldChar w:fldCharType="separate"/>
        </w:r>
        <w:r w:rsidR="007C3941">
          <w:rPr>
            <w:noProof/>
            <w:webHidden/>
          </w:rPr>
          <w:t>9</w:t>
        </w:r>
        <w:r w:rsidR="00B40E26">
          <w:rPr>
            <w:noProof/>
            <w:webHidden/>
          </w:rPr>
          <w:fldChar w:fldCharType="end"/>
        </w:r>
      </w:hyperlink>
    </w:p>
    <w:p w14:paraId="76B64283" w14:textId="70B9F7F6"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701" w:history="1">
        <w:r w:rsidR="00B40E26" w:rsidRPr="005C3E10">
          <w:rPr>
            <w:rStyle w:val="Hipervnculo"/>
            <w:noProof/>
          </w:rPr>
          <w:t>Tabla 2. Estructura PHVA ISO 27001:2013 y acciones</w:t>
        </w:r>
        <w:r w:rsidR="00B40E26">
          <w:rPr>
            <w:noProof/>
            <w:webHidden/>
          </w:rPr>
          <w:tab/>
        </w:r>
        <w:r w:rsidR="00B40E26">
          <w:rPr>
            <w:noProof/>
            <w:webHidden/>
          </w:rPr>
          <w:fldChar w:fldCharType="begin"/>
        </w:r>
        <w:r w:rsidR="00B40E26">
          <w:rPr>
            <w:noProof/>
            <w:webHidden/>
          </w:rPr>
          <w:instrText xml:space="preserve"> PAGEREF _Toc20701701 \h </w:instrText>
        </w:r>
        <w:r w:rsidR="00B40E26">
          <w:rPr>
            <w:noProof/>
            <w:webHidden/>
          </w:rPr>
        </w:r>
        <w:r w:rsidR="00B40E26">
          <w:rPr>
            <w:noProof/>
            <w:webHidden/>
          </w:rPr>
          <w:fldChar w:fldCharType="separate"/>
        </w:r>
        <w:r>
          <w:rPr>
            <w:noProof/>
            <w:webHidden/>
          </w:rPr>
          <w:t>15</w:t>
        </w:r>
        <w:r w:rsidR="00B40E26">
          <w:rPr>
            <w:noProof/>
            <w:webHidden/>
          </w:rPr>
          <w:fldChar w:fldCharType="end"/>
        </w:r>
      </w:hyperlink>
    </w:p>
    <w:p w14:paraId="49229772" w14:textId="78D67182"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702" w:history="1">
        <w:r w:rsidR="00B40E26" w:rsidRPr="005C3E10">
          <w:rPr>
            <w:rStyle w:val="Hipervnculo"/>
            <w:noProof/>
          </w:rPr>
          <w:t>Tabla 3. Evaluación del Cumplimiento en SGSI</w:t>
        </w:r>
        <w:r w:rsidR="00B40E26">
          <w:rPr>
            <w:noProof/>
            <w:webHidden/>
          </w:rPr>
          <w:tab/>
        </w:r>
        <w:r w:rsidR="00B40E26">
          <w:rPr>
            <w:noProof/>
            <w:webHidden/>
          </w:rPr>
          <w:fldChar w:fldCharType="begin"/>
        </w:r>
        <w:r w:rsidR="00B40E26">
          <w:rPr>
            <w:noProof/>
            <w:webHidden/>
          </w:rPr>
          <w:instrText xml:space="preserve"> PAGEREF _Toc20701702 \h </w:instrText>
        </w:r>
        <w:r w:rsidR="00B40E26">
          <w:rPr>
            <w:noProof/>
            <w:webHidden/>
          </w:rPr>
        </w:r>
        <w:r w:rsidR="00B40E26">
          <w:rPr>
            <w:noProof/>
            <w:webHidden/>
          </w:rPr>
          <w:fldChar w:fldCharType="separate"/>
        </w:r>
        <w:r>
          <w:rPr>
            <w:noProof/>
            <w:webHidden/>
          </w:rPr>
          <w:t>16</w:t>
        </w:r>
        <w:r w:rsidR="00B40E26">
          <w:rPr>
            <w:noProof/>
            <w:webHidden/>
          </w:rPr>
          <w:fldChar w:fldCharType="end"/>
        </w:r>
      </w:hyperlink>
    </w:p>
    <w:p w14:paraId="4F18D3FE" w14:textId="479065F3"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703" w:history="1">
        <w:r w:rsidR="00B40E26" w:rsidRPr="005C3E10">
          <w:rPr>
            <w:rStyle w:val="Hipervnculo"/>
            <w:rFonts w:cs="Arial"/>
            <w:noProof/>
          </w:rPr>
          <w:t>Tabla 4.Resultados de la evaluación del Anexo A de la Norma ISO/IEC 27001:2013</w:t>
        </w:r>
        <w:r w:rsidR="00B40E26">
          <w:rPr>
            <w:noProof/>
            <w:webHidden/>
          </w:rPr>
          <w:tab/>
        </w:r>
        <w:r w:rsidR="00B40E26">
          <w:rPr>
            <w:noProof/>
            <w:webHidden/>
          </w:rPr>
          <w:fldChar w:fldCharType="begin"/>
        </w:r>
        <w:r w:rsidR="00B40E26">
          <w:rPr>
            <w:noProof/>
            <w:webHidden/>
          </w:rPr>
          <w:instrText xml:space="preserve"> PAGEREF _Toc20701703 \h </w:instrText>
        </w:r>
        <w:r w:rsidR="00B40E26">
          <w:rPr>
            <w:noProof/>
            <w:webHidden/>
          </w:rPr>
        </w:r>
        <w:r w:rsidR="00B40E26">
          <w:rPr>
            <w:noProof/>
            <w:webHidden/>
          </w:rPr>
          <w:fldChar w:fldCharType="separate"/>
        </w:r>
        <w:r>
          <w:rPr>
            <w:noProof/>
            <w:webHidden/>
          </w:rPr>
          <w:t>17</w:t>
        </w:r>
        <w:r w:rsidR="00B40E26">
          <w:rPr>
            <w:noProof/>
            <w:webHidden/>
          </w:rPr>
          <w:fldChar w:fldCharType="end"/>
        </w:r>
      </w:hyperlink>
    </w:p>
    <w:p w14:paraId="0689A07A" w14:textId="70BA802E"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704" w:history="1">
        <w:r w:rsidR="00B40E26" w:rsidRPr="005C3E10">
          <w:rPr>
            <w:rStyle w:val="Hipervnculo"/>
            <w:noProof/>
          </w:rPr>
          <w:t>Tabla 5. Cronograma  Plan de Seguridad de la Información</w:t>
        </w:r>
        <w:r w:rsidR="00B40E26">
          <w:rPr>
            <w:noProof/>
            <w:webHidden/>
          </w:rPr>
          <w:tab/>
        </w:r>
        <w:r w:rsidR="00B40E26">
          <w:rPr>
            <w:noProof/>
            <w:webHidden/>
          </w:rPr>
          <w:fldChar w:fldCharType="begin"/>
        </w:r>
        <w:r w:rsidR="00B40E26">
          <w:rPr>
            <w:noProof/>
            <w:webHidden/>
          </w:rPr>
          <w:instrText xml:space="preserve"> PAGEREF _Toc20701704 \h </w:instrText>
        </w:r>
        <w:r w:rsidR="00B40E26">
          <w:rPr>
            <w:noProof/>
            <w:webHidden/>
          </w:rPr>
        </w:r>
        <w:r w:rsidR="00B40E26">
          <w:rPr>
            <w:noProof/>
            <w:webHidden/>
          </w:rPr>
          <w:fldChar w:fldCharType="separate"/>
        </w:r>
        <w:r>
          <w:rPr>
            <w:noProof/>
            <w:webHidden/>
          </w:rPr>
          <w:t>22</w:t>
        </w:r>
        <w:r w:rsidR="00B40E26">
          <w:rPr>
            <w:noProof/>
            <w:webHidden/>
          </w:rPr>
          <w:fldChar w:fldCharType="end"/>
        </w:r>
      </w:hyperlink>
    </w:p>
    <w:p w14:paraId="68DE1CB1" w14:textId="18EB0E47"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705" w:history="1">
        <w:r w:rsidR="00B40E26" w:rsidRPr="005C3E10">
          <w:rPr>
            <w:rStyle w:val="Hipervnculo"/>
            <w:noProof/>
          </w:rPr>
          <w:t>Tabla 6. Guía de operación del SGSI</w:t>
        </w:r>
        <w:r w:rsidR="00B40E26">
          <w:rPr>
            <w:noProof/>
            <w:webHidden/>
          </w:rPr>
          <w:tab/>
        </w:r>
        <w:r w:rsidR="00B40E26">
          <w:rPr>
            <w:noProof/>
            <w:webHidden/>
          </w:rPr>
          <w:fldChar w:fldCharType="begin"/>
        </w:r>
        <w:r w:rsidR="00B40E26">
          <w:rPr>
            <w:noProof/>
            <w:webHidden/>
          </w:rPr>
          <w:instrText xml:space="preserve"> PAGEREF _Toc20701705 \h </w:instrText>
        </w:r>
        <w:r w:rsidR="00B40E26">
          <w:rPr>
            <w:noProof/>
            <w:webHidden/>
          </w:rPr>
        </w:r>
        <w:r w:rsidR="00B40E26">
          <w:rPr>
            <w:noProof/>
            <w:webHidden/>
          </w:rPr>
          <w:fldChar w:fldCharType="separate"/>
        </w:r>
        <w:r>
          <w:rPr>
            <w:noProof/>
            <w:webHidden/>
          </w:rPr>
          <w:t>26</w:t>
        </w:r>
        <w:r w:rsidR="00B40E26">
          <w:rPr>
            <w:noProof/>
            <w:webHidden/>
          </w:rPr>
          <w:fldChar w:fldCharType="end"/>
        </w:r>
      </w:hyperlink>
    </w:p>
    <w:p w14:paraId="2BFFB13B" w14:textId="781C368E" w:rsidR="00B40E26" w:rsidRDefault="007C3941">
      <w:pPr>
        <w:pStyle w:val="Tabladeilustraciones"/>
        <w:tabs>
          <w:tab w:val="right" w:leader="dot" w:pos="8828"/>
        </w:tabs>
        <w:rPr>
          <w:rFonts w:asciiTheme="minorHAnsi" w:eastAsiaTheme="minorEastAsia" w:hAnsiTheme="minorHAnsi"/>
          <w:noProof/>
          <w:sz w:val="22"/>
          <w:lang w:eastAsia="es-CO"/>
        </w:rPr>
      </w:pPr>
      <w:hyperlink w:anchor="_Toc20701706" w:history="1">
        <w:r w:rsidR="00B40E26" w:rsidRPr="005C3E10">
          <w:rPr>
            <w:rStyle w:val="Hipervnculo"/>
            <w:noProof/>
          </w:rPr>
          <w:t>Tabla 7.</w:t>
        </w:r>
        <w:r w:rsidR="00B40E26">
          <w:rPr>
            <w:rStyle w:val="Hipervnculo"/>
            <w:noProof/>
          </w:rPr>
          <w:t xml:space="preserve"> P</w:t>
        </w:r>
        <w:r w:rsidR="00B40E26" w:rsidRPr="00B40E26">
          <w:rPr>
            <w:rStyle w:val="Hipervnculo"/>
            <w:noProof/>
          </w:rPr>
          <w:t xml:space="preserve">lan de operación  del </w:t>
        </w:r>
        <w:r w:rsidR="00B40E26">
          <w:rPr>
            <w:rStyle w:val="Hipervnculo"/>
            <w:noProof/>
          </w:rPr>
          <w:t>SGSI</w:t>
        </w:r>
        <w:r w:rsidR="00B40E26">
          <w:rPr>
            <w:noProof/>
            <w:webHidden/>
          </w:rPr>
          <w:tab/>
        </w:r>
        <w:r w:rsidR="00B40E26">
          <w:rPr>
            <w:noProof/>
            <w:webHidden/>
          </w:rPr>
          <w:fldChar w:fldCharType="begin"/>
        </w:r>
        <w:r w:rsidR="00B40E26">
          <w:rPr>
            <w:noProof/>
            <w:webHidden/>
          </w:rPr>
          <w:instrText xml:space="preserve"> PAGEREF _Toc20701706 \h </w:instrText>
        </w:r>
        <w:r w:rsidR="00B40E26">
          <w:rPr>
            <w:noProof/>
            <w:webHidden/>
          </w:rPr>
          <w:fldChar w:fldCharType="separate"/>
        </w:r>
        <w:r>
          <w:rPr>
            <w:b/>
            <w:bCs/>
            <w:noProof/>
            <w:webHidden/>
            <w:lang w:val="es-ES"/>
          </w:rPr>
          <w:t>¡Error! Marcador no definido.</w:t>
        </w:r>
        <w:r w:rsidR="00B40E26">
          <w:rPr>
            <w:noProof/>
            <w:webHidden/>
          </w:rPr>
          <w:fldChar w:fldCharType="end"/>
        </w:r>
      </w:hyperlink>
    </w:p>
    <w:p w14:paraId="5CCD3A66" w14:textId="77777777" w:rsidR="008123B2" w:rsidRDefault="008123B2" w:rsidP="008D7DD1">
      <w:r>
        <w:fldChar w:fldCharType="end"/>
      </w:r>
    </w:p>
    <w:p w14:paraId="0A77157B" w14:textId="3B70E139" w:rsidR="008123B2" w:rsidRDefault="008123B2" w:rsidP="008D7DD1"/>
    <w:p w14:paraId="747D236B" w14:textId="77777777" w:rsidR="00624BC2" w:rsidRDefault="00624BC2" w:rsidP="008D7DD1"/>
    <w:p w14:paraId="6F00AEBB" w14:textId="77777777" w:rsidR="008123B2" w:rsidRDefault="008123B2" w:rsidP="008D7DD1"/>
    <w:p w14:paraId="10DBA4B6" w14:textId="7EDB7467" w:rsidR="009254B0" w:rsidRPr="002F0E31" w:rsidRDefault="00036F0C" w:rsidP="00785545">
      <w:pPr>
        <w:pStyle w:val="Ttulo1"/>
        <w:spacing w:before="0"/>
        <w:ind w:left="360"/>
        <w:jc w:val="center"/>
        <w:rPr>
          <w:rFonts w:ascii="Arial" w:hAnsi="Arial" w:cs="Arial"/>
          <w:sz w:val="22"/>
          <w:szCs w:val="22"/>
        </w:rPr>
      </w:pPr>
      <w:bookmarkStart w:id="0" w:name="_Toc770825"/>
      <w:bookmarkStart w:id="1" w:name="_Toc67325206"/>
      <w:r w:rsidRPr="002F0E31">
        <w:rPr>
          <w:rFonts w:ascii="Arial" w:hAnsi="Arial" w:cs="Arial"/>
          <w:sz w:val="22"/>
          <w:szCs w:val="22"/>
        </w:rPr>
        <w:t>INTRODUCCIÓN</w:t>
      </w:r>
      <w:bookmarkEnd w:id="0"/>
      <w:bookmarkEnd w:id="1"/>
    </w:p>
    <w:p w14:paraId="554A9B4E" w14:textId="77777777" w:rsidR="00B90FA4" w:rsidRDefault="00B90FA4" w:rsidP="008D7DD1">
      <w:pPr>
        <w:jc w:val="both"/>
      </w:pPr>
    </w:p>
    <w:p w14:paraId="2A34DA3A" w14:textId="2CAF67CD" w:rsidR="00377B45" w:rsidRPr="002F0E31" w:rsidRDefault="00EA7FBB" w:rsidP="008D7DD1">
      <w:pPr>
        <w:jc w:val="both"/>
        <w:rPr>
          <w:rFonts w:ascii="Arial" w:hAnsi="Arial" w:cs="Arial"/>
        </w:rPr>
      </w:pPr>
      <w:r w:rsidRPr="002F0E31">
        <w:rPr>
          <w:rFonts w:ascii="Arial" w:hAnsi="Arial" w:cs="Arial"/>
        </w:rPr>
        <w:t>La</w:t>
      </w:r>
      <w:r w:rsidR="00377B45" w:rsidRPr="002F0E31">
        <w:rPr>
          <w:rFonts w:ascii="Arial" w:hAnsi="Arial" w:cs="Arial"/>
        </w:rPr>
        <w:t xml:space="preserve"> información </w:t>
      </w:r>
      <w:r w:rsidRPr="002F0E31">
        <w:rPr>
          <w:rFonts w:ascii="Arial" w:hAnsi="Arial" w:cs="Arial"/>
        </w:rPr>
        <w:t xml:space="preserve">en la Agencia Nacional de Tierras (ANT) </w:t>
      </w:r>
      <w:r w:rsidR="00377B45" w:rsidRPr="002F0E31">
        <w:rPr>
          <w:rFonts w:ascii="Arial" w:hAnsi="Arial" w:cs="Arial"/>
        </w:rPr>
        <w:t>está definida como uno de los activos más valiosos y primordiales</w:t>
      </w:r>
      <w:r w:rsidR="00624BC2" w:rsidRPr="002F0E31">
        <w:rPr>
          <w:rFonts w:ascii="Arial" w:hAnsi="Arial" w:cs="Arial"/>
        </w:rPr>
        <w:t>,</w:t>
      </w:r>
      <w:r w:rsidR="00C502D5" w:rsidRPr="002F0E31">
        <w:rPr>
          <w:rFonts w:ascii="Arial" w:hAnsi="Arial" w:cs="Arial"/>
        </w:rPr>
        <w:t xml:space="preserve"> teniendo en cuenta la importancia de la misionalidad de la Entidad</w:t>
      </w:r>
      <w:r w:rsidR="00624BC2" w:rsidRPr="002F0E31">
        <w:rPr>
          <w:rFonts w:ascii="Arial" w:hAnsi="Arial" w:cs="Arial"/>
        </w:rPr>
        <w:t>,</w:t>
      </w:r>
      <w:r w:rsidR="00377B45" w:rsidRPr="002F0E31">
        <w:rPr>
          <w:rFonts w:ascii="Arial" w:hAnsi="Arial" w:cs="Arial"/>
        </w:rPr>
        <w:t xml:space="preserve"> la cual </w:t>
      </w:r>
      <w:r w:rsidR="00C502D5" w:rsidRPr="002F0E31">
        <w:rPr>
          <w:rFonts w:ascii="Arial" w:hAnsi="Arial" w:cs="Arial"/>
        </w:rPr>
        <w:t>debe</w:t>
      </w:r>
      <w:r w:rsidRPr="002F0E31">
        <w:rPr>
          <w:rFonts w:ascii="Arial" w:hAnsi="Arial" w:cs="Arial"/>
        </w:rPr>
        <w:t xml:space="preserve"> conserva</w:t>
      </w:r>
      <w:r w:rsidR="00C502D5" w:rsidRPr="002F0E31">
        <w:rPr>
          <w:rFonts w:ascii="Arial" w:hAnsi="Arial" w:cs="Arial"/>
        </w:rPr>
        <w:t>r</w:t>
      </w:r>
      <w:r w:rsidRPr="002F0E31">
        <w:rPr>
          <w:rFonts w:ascii="Arial" w:hAnsi="Arial" w:cs="Arial"/>
        </w:rPr>
        <w:t xml:space="preserve"> los principios de </w:t>
      </w:r>
      <w:r w:rsidR="00377B45" w:rsidRPr="002F0E31">
        <w:rPr>
          <w:rFonts w:ascii="Arial" w:hAnsi="Arial" w:cs="Arial"/>
        </w:rPr>
        <w:t>disponib</w:t>
      </w:r>
      <w:r w:rsidRPr="002F0E31">
        <w:rPr>
          <w:rFonts w:ascii="Arial" w:hAnsi="Arial" w:cs="Arial"/>
        </w:rPr>
        <w:t>ilidad,</w:t>
      </w:r>
      <w:r w:rsidR="00377B45" w:rsidRPr="002F0E31">
        <w:rPr>
          <w:rFonts w:ascii="Arial" w:hAnsi="Arial" w:cs="Arial"/>
        </w:rPr>
        <w:t xml:space="preserve"> integr</w:t>
      </w:r>
      <w:r w:rsidR="00C502D5" w:rsidRPr="002F0E31">
        <w:rPr>
          <w:rFonts w:ascii="Arial" w:hAnsi="Arial" w:cs="Arial"/>
        </w:rPr>
        <w:t>idad</w:t>
      </w:r>
      <w:r w:rsidRPr="002F0E31">
        <w:rPr>
          <w:rFonts w:ascii="Arial" w:hAnsi="Arial" w:cs="Arial"/>
        </w:rPr>
        <w:t xml:space="preserve"> y confidencialidad</w:t>
      </w:r>
      <w:r w:rsidR="00377B45" w:rsidRPr="002F0E31">
        <w:rPr>
          <w:rFonts w:ascii="Arial" w:hAnsi="Arial" w:cs="Arial"/>
        </w:rPr>
        <w:t>,</w:t>
      </w:r>
      <w:r w:rsidR="00C502D5" w:rsidRPr="002F0E31">
        <w:rPr>
          <w:rFonts w:ascii="Arial" w:hAnsi="Arial" w:cs="Arial"/>
        </w:rPr>
        <w:t xml:space="preserve"> </w:t>
      </w:r>
      <w:r w:rsidR="00B82778" w:rsidRPr="002F0E31">
        <w:rPr>
          <w:rFonts w:ascii="Arial" w:hAnsi="Arial" w:cs="Arial"/>
        </w:rPr>
        <w:t>siendo</w:t>
      </w:r>
      <w:r w:rsidR="00C502D5" w:rsidRPr="002F0E31">
        <w:rPr>
          <w:rFonts w:ascii="Arial" w:hAnsi="Arial" w:cs="Arial"/>
        </w:rPr>
        <w:t xml:space="preserve"> estas las bases fundamentales en temas de gestión y seguridad de la información, </w:t>
      </w:r>
      <w:r w:rsidR="00377B45" w:rsidRPr="002F0E31">
        <w:rPr>
          <w:rFonts w:ascii="Arial" w:hAnsi="Arial" w:cs="Arial"/>
        </w:rPr>
        <w:t xml:space="preserve"> </w:t>
      </w:r>
      <w:r w:rsidR="00C502D5" w:rsidRPr="002F0E31">
        <w:rPr>
          <w:rFonts w:ascii="Arial" w:hAnsi="Arial" w:cs="Arial"/>
        </w:rPr>
        <w:t xml:space="preserve">igualmente la data debe ser </w:t>
      </w:r>
      <w:r w:rsidRPr="002F0E31">
        <w:rPr>
          <w:rFonts w:ascii="Arial" w:hAnsi="Arial" w:cs="Arial"/>
        </w:rPr>
        <w:t xml:space="preserve"> </w:t>
      </w:r>
      <w:r w:rsidR="00377B45" w:rsidRPr="002F0E31">
        <w:rPr>
          <w:rFonts w:ascii="Arial" w:hAnsi="Arial" w:cs="Arial"/>
        </w:rPr>
        <w:t>oportuna, responsable y segura,</w:t>
      </w:r>
      <w:r w:rsidR="00C502D5" w:rsidRPr="002F0E31">
        <w:rPr>
          <w:rFonts w:ascii="Arial" w:hAnsi="Arial" w:cs="Arial"/>
        </w:rPr>
        <w:t xml:space="preserve"> tanto para los clientes internos como externos, </w:t>
      </w:r>
      <w:r w:rsidR="00377B45" w:rsidRPr="002F0E31">
        <w:rPr>
          <w:rFonts w:ascii="Arial" w:hAnsi="Arial" w:cs="Arial"/>
        </w:rPr>
        <w:t xml:space="preserve"> lo que </w:t>
      </w:r>
      <w:r w:rsidRPr="002F0E31">
        <w:rPr>
          <w:rFonts w:ascii="Arial" w:hAnsi="Arial" w:cs="Arial"/>
        </w:rPr>
        <w:t xml:space="preserve">nos lleva </w:t>
      </w:r>
      <w:r w:rsidR="002D73C4" w:rsidRPr="002F0E31">
        <w:rPr>
          <w:rFonts w:ascii="Arial" w:hAnsi="Arial" w:cs="Arial"/>
        </w:rPr>
        <w:t>a la necesidad</w:t>
      </w:r>
      <w:r w:rsidR="0062610D" w:rsidRPr="002F0E31">
        <w:rPr>
          <w:rFonts w:ascii="Arial" w:hAnsi="Arial" w:cs="Arial"/>
        </w:rPr>
        <w:t xml:space="preserve"> de</w:t>
      </w:r>
      <w:r w:rsidR="00377B45" w:rsidRPr="002F0E31">
        <w:rPr>
          <w:rFonts w:ascii="Arial" w:hAnsi="Arial" w:cs="Arial"/>
        </w:rPr>
        <w:t xml:space="preserve"> que </w:t>
      </w:r>
      <w:r w:rsidR="0078122E" w:rsidRPr="002F0E31">
        <w:rPr>
          <w:rFonts w:ascii="Arial" w:hAnsi="Arial" w:cs="Arial"/>
        </w:rPr>
        <w:t>la A</w:t>
      </w:r>
      <w:r w:rsidR="006B39F8" w:rsidRPr="002F0E31">
        <w:rPr>
          <w:rFonts w:ascii="Arial" w:hAnsi="Arial" w:cs="Arial"/>
        </w:rPr>
        <w:t xml:space="preserve">gencia </w:t>
      </w:r>
      <w:r w:rsidR="0078122E" w:rsidRPr="002F0E31">
        <w:rPr>
          <w:rFonts w:ascii="Arial" w:hAnsi="Arial" w:cs="Arial"/>
        </w:rPr>
        <w:t>N</w:t>
      </w:r>
      <w:r w:rsidR="006B39F8" w:rsidRPr="002F0E31">
        <w:rPr>
          <w:rFonts w:ascii="Arial" w:hAnsi="Arial" w:cs="Arial"/>
        </w:rPr>
        <w:t xml:space="preserve">acional de </w:t>
      </w:r>
      <w:r w:rsidR="0078122E" w:rsidRPr="002F0E31">
        <w:rPr>
          <w:rFonts w:ascii="Arial" w:hAnsi="Arial" w:cs="Arial"/>
        </w:rPr>
        <w:t>T</w:t>
      </w:r>
      <w:r w:rsidR="006B39F8" w:rsidRPr="002F0E31">
        <w:rPr>
          <w:rFonts w:ascii="Arial" w:hAnsi="Arial" w:cs="Arial"/>
        </w:rPr>
        <w:t>ierras</w:t>
      </w:r>
      <w:r w:rsidR="002D73C4" w:rsidRPr="002F0E31">
        <w:rPr>
          <w:rFonts w:ascii="Arial" w:hAnsi="Arial" w:cs="Arial"/>
        </w:rPr>
        <w:t xml:space="preserve"> tenga</w:t>
      </w:r>
      <w:r w:rsidR="00377B45" w:rsidRPr="002F0E31">
        <w:rPr>
          <w:rFonts w:ascii="Arial" w:hAnsi="Arial" w:cs="Arial"/>
        </w:rPr>
        <w:t xml:space="preserve"> una adecuada gestión de sus activos de información con el objetivo de asegurar y controlar el debido tratamiento</w:t>
      </w:r>
      <w:r w:rsidR="0062610D" w:rsidRPr="002F0E31">
        <w:rPr>
          <w:rFonts w:ascii="Arial" w:hAnsi="Arial" w:cs="Arial"/>
        </w:rPr>
        <w:t>, acceso</w:t>
      </w:r>
      <w:r w:rsidR="00C502D5" w:rsidRPr="002F0E31">
        <w:rPr>
          <w:rFonts w:ascii="Arial" w:hAnsi="Arial" w:cs="Arial"/>
        </w:rPr>
        <w:t xml:space="preserve">, administración </w:t>
      </w:r>
      <w:r w:rsidR="00377B45" w:rsidRPr="002F0E31">
        <w:rPr>
          <w:rFonts w:ascii="Arial" w:hAnsi="Arial" w:cs="Arial"/>
        </w:rPr>
        <w:t xml:space="preserve"> y uso de la información.</w:t>
      </w:r>
    </w:p>
    <w:p w14:paraId="48A4A335" w14:textId="77777777" w:rsidR="00EA7FBB" w:rsidRPr="002F0E31" w:rsidRDefault="00EA7FBB" w:rsidP="008D7DD1">
      <w:pPr>
        <w:jc w:val="both"/>
        <w:rPr>
          <w:rFonts w:ascii="Arial" w:hAnsi="Arial" w:cs="Arial"/>
        </w:rPr>
      </w:pPr>
    </w:p>
    <w:p w14:paraId="6F1614AC" w14:textId="4F1FB877" w:rsidR="00377B45" w:rsidRPr="002F0E31" w:rsidRDefault="00377B45" w:rsidP="008D7DD1">
      <w:pPr>
        <w:jc w:val="both"/>
        <w:rPr>
          <w:rFonts w:ascii="Arial" w:hAnsi="Arial" w:cs="Arial"/>
        </w:rPr>
      </w:pPr>
      <w:r w:rsidRPr="002F0E31">
        <w:rPr>
          <w:rFonts w:ascii="Arial" w:hAnsi="Arial" w:cs="Arial"/>
        </w:rPr>
        <w:t>Cualquier organización</w:t>
      </w:r>
      <w:r w:rsidR="002D73C4" w:rsidRPr="002F0E31">
        <w:rPr>
          <w:rFonts w:ascii="Arial" w:hAnsi="Arial" w:cs="Arial"/>
        </w:rPr>
        <w:t xml:space="preserve"> de régimen público o privado</w:t>
      </w:r>
      <w:r w:rsidRPr="002F0E31">
        <w:rPr>
          <w:rFonts w:ascii="Arial" w:hAnsi="Arial" w:cs="Arial"/>
        </w:rPr>
        <w:t xml:space="preserve">, </w:t>
      </w:r>
      <w:r w:rsidR="00B82778" w:rsidRPr="002F0E31">
        <w:rPr>
          <w:rFonts w:ascii="Arial" w:hAnsi="Arial" w:cs="Arial"/>
        </w:rPr>
        <w:t>debe considerar</w:t>
      </w:r>
      <w:r w:rsidR="00C502D5" w:rsidRPr="002F0E31">
        <w:rPr>
          <w:rFonts w:ascii="Arial" w:hAnsi="Arial" w:cs="Arial"/>
        </w:rPr>
        <w:t xml:space="preserve"> </w:t>
      </w:r>
      <w:r w:rsidRPr="002F0E31">
        <w:rPr>
          <w:rFonts w:ascii="Arial" w:hAnsi="Arial" w:cs="Arial"/>
        </w:rPr>
        <w:t>que</w:t>
      </w:r>
      <w:r w:rsidR="00C502D5" w:rsidRPr="002F0E31">
        <w:rPr>
          <w:rFonts w:ascii="Arial" w:hAnsi="Arial" w:cs="Arial"/>
        </w:rPr>
        <w:t xml:space="preserve"> existen</w:t>
      </w:r>
      <w:r w:rsidRPr="002F0E31">
        <w:rPr>
          <w:rFonts w:ascii="Arial" w:hAnsi="Arial" w:cs="Arial"/>
        </w:rPr>
        <w:t xml:space="preserve"> amenazas</w:t>
      </w:r>
      <w:r w:rsidR="00C502D5" w:rsidRPr="002F0E31">
        <w:rPr>
          <w:rFonts w:ascii="Arial" w:hAnsi="Arial" w:cs="Arial"/>
        </w:rPr>
        <w:t xml:space="preserve"> frecuentemente </w:t>
      </w:r>
      <w:r w:rsidRPr="002F0E31">
        <w:rPr>
          <w:rFonts w:ascii="Arial" w:hAnsi="Arial" w:cs="Arial"/>
        </w:rPr>
        <w:t>que atentan contra la seguridad y privacidad de la información, representan</w:t>
      </w:r>
      <w:r w:rsidR="00C502D5" w:rsidRPr="002F0E31">
        <w:rPr>
          <w:rFonts w:ascii="Arial" w:hAnsi="Arial" w:cs="Arial"/>
        </w:rPr>
        <w:t>do</w:t>
      </w:r>
      <w:r w:rsidRPr="002F0E31">
        <w:rPr>
          <w:rFonts w:ascii="Arial" w:hAnsi="Arial" w:cs="Arial"/>
        </w:rPr>
        <w:t xml:space="preserve"> un riesgo</w:t>
      </w:r>
      <w:r w:rsidR="00C502D5" w:rsidRPr="002F0E31">
        <w:rPr>
          <w:rFonts w:ascii="Arial" w:hAnsi="Arial" w:cs="Arial"/>
        </w:rPr>
        <w:t xml:space="preserve"> alto y </w:t>
      </w:r>
      <w:r w:rsidR="002D73C4" w:rsidRPr="002F0E31">
        <w:rPr>
          <w:rFonts w:ascii="Arial" w:hAnsi="Arial" w:cs="Arial"/>
        </w:rPr>
        <w:t>latente</w:t>
      </w:r>
      <w:r w:rsidR="00C502D5" w:rsidRPr="002F0E31">
        <w:rPr>
          <w:rFonts w:ascii="Arial" w:hAnsi="Arial" w:cs="Arial"/>
        </w:rPr>
        <w:t xml:space="preserve">, </w:t>
      </w:r>
      <w:r w:rsidRPr="002F0E31">
        <w:rPr>
          <w:rFonts w:ascii="Arial" w:hAnsi="Arial" w:cs="Arial"/>
        </w:rPr>
        <w:t xml:space="preserve">que al materializarse no solo puede </w:t>
      </w:r>
      <w:r w:rsidR="002D73C4" w:rsidRPr="002F0E31">
        <w:rPr>
          <w:rFonts w:ascii="Arial" w:hAnsi="Arial" w:cs="Arial"/>
        </w:rPr>
        <w:t>generar</w:t>
      </w:r>
      <w:r w:rsidRPr="002F0E31">
        <w:rPr>
          <w:rFonts w:ascii="Arial" w:hAnsi="Arial" w:cs="Arial"/>
        </w:rPr>
        <w:t xml:space="preserve"> costos económicos,</w:t>
      </w:r>
      <w:r w:rsidR="00C502D5" w:rsidRPr="002F0E31">
        <w:rPr>
          <w:rFonts w:ascii="Arial" w:hAnsi="Arial" w:cs="Arial"/>
        </w:rPr>
        <w:t xml:space="preserve"> si no </w:t>
      </w:r>
      <w:r w:rsidR="00B82778" w:rsidRPr="002F0E31">
        <w:rPr>
          <w:rFonts w:ascii="Arial" w:hAnsi="Arial" w:cs="Arial"/>
        </w:rPr>
        <w:t xml:space="preserve">también </w:t>
      </w:r>
      <w:r w:rsidR="006B39F8" w:rsidRPr="002F0E31">
        <w:rPr>
          <w:rFonts w:ascii="Arial" w:hAnsi="Arial" w:cs="Arial"/>
        </w:rPr>
        <w:t>sanciones</w:t>
      </w:r>
      <w:r w:rsidR="00B82778" w:rsidRPr="002F0E31">
        <w:rPr>
          <w:rFonts w:ascii="Arial" w:hAnsi="Arial" w:cs="Arial"/>
        </w:rPr>
        <w:t xml:space="preserve"> </w:t>
      </w:r>
      <w:r w:rsidRPr="002F0E31">
        <w:rPr>
          <w:rFonts w:ascii="Arial" w:hAnsi="Arial" w:cs="Arial"/>
        </w:rPr>
        <w:t>legales</w:t>
      </w:r>
      <w:r w:rsidR="003202A0" w:rsidRPr="002F0E31">
        <w:rPr>
          <w:rFonts w:ascii="Arial" w:hAnsi="Arial" w:cs="Arial"/>
        </w:rPr>
        <w:t xml:space="preserve"> </w:t>
      </w:r>
      <w:r w:rsidRPr="002F0E31">
        <w:rPr>
          <w:rFonts w:ascii="Arial" w:hAnsi="Arial" w:cs="Arial"/>
        </w:rPr>
        <w:t>afecta</w:t>
      </w:r>
      <w:r w:rsidR="00C502D5" w:rsidRPr="002F0E31">
        <w:rPr>
          <w:rFonts w:ascii="Arial" w:hAnsi="Arial" w:cs="Arial"/>
        </w:rPr>
        <w:t xml:space="preserve">ndo </w:t>
      </w:r>
      <w:r w:rsidR="00B82778" w:rsidRPr="002F0E31">
        <w:rPr>
          <w:rFonts w:ascii="Arial" w:hAnsi="Arial" w:cs="Arial"/>
        </w:rPr>
        <w:t>la buena</w:t>
      </w:r>
      <w:r w:rsidR="003202A0" w:rsidRPr="002F0E31">
        <w:rPr>
          <w:rFonts w:ascii="Arial" w:hAnsi="Arial" w:cs="Arial"/>
        </w:rPr>
        <w:t xml:space="preserve"> </w:t>
      </w:r>
      <w:r w:rsidRPr="002F0E31">
        <w:rPr>
          <w:rFonts w:ascii="Arial" w:hAnsi="Arial" w:cs="Arial"/>
        </w:rPr>
        <w:t>imagen</w:t>
      </w:r>
      <w:r w:rsidR="00C502D5" w:rsidRPr="002F0E31">
        <w:rPr>
          <w:rFonts w:ascii="Arial" w:hAnsi="Arial" w:cs="Arial"/>
        </w:rPr>
        <w:t xml:space="preserve"> de la entidad o </w:t>
      </w:r>
      <w:r w:rsidR="00B82778" w:rsidRPr="002F0E31">
        <w:rPr>
          <w:rFonts w:ascii="Arial" w:hAnsi="Arial" w:cs="Arial"/>
        </w:rPr>
        <w:t>empresa, adicionalmente</w:t>
      </w:r>
      <w:r w:rsidR="00687F2D" w:rsidRPr="002F0E31">
        <w:rPr>
          <w:rFonts w:ascii="Arial" w:hAnsi="Arial" w:cs="Arial"/>
        </w:rPr>
        <w:t xml:space="preserve"> </w:t>
      </w:r>
      <w:r w:rsidR="00B82778" w:rsidRPr="002F0E31">
        <w:rPr>
          <w:rFonts w:ascii="Arial" w:hAnsi="Arial" w:cs="Arial"/>
        </w:rPr>
        <w:t>también pueden</w:t>
      </w:r>
      <w:r w:rsidRPr="002F0E31">
        <w:rPr>
          <w:rFonts w:ascii="Arial" w:hAnsi="Arial" w:cs="Arial"/>
        </w:rPr>
        <w:t xml:space="preserve"> afectar la continuidad del negocio</w:t>
      </w:r>
      <w:r w:rsidR="006B39F8" w:rsidRPr="002F0E31">
        <w:rPr>
          <w:rFonts w:ascii="Arial" w:hAnsi="Arial" w:cs="Arial"/>
        </w:rPr>
        <w:t xml:space="preserve"> impactando directamente a la prestación de los servicios por la cual fue definida la naturaleza de la Entidad</w:t>
      </w:r>
      <w:r w:rsidRPr="002F0E31">
        <w:rPr>
          <w:rFonts w:ascii="Arial" w:hAnsi="Arial" w:cs="Arial"/>
        </w:rPr>
        <w:t xml:space="preserve">. </w:t>
      </w:r>
    </w:p>
    <w:p w14:paraId="3D240451" w14:textId="77777777" w:rsidR="00EA7FBB" w:rsidRPr="002F0E31" w:rsidRDefault="00EA7FBB" w:rsidP="008D7DD1">
      <w:pPr>
        <w:rPr>
          <w:rFonts w:ascii="Arial" w:hAnsi="Arial" w:cs="Arial"/>
        </w:rPr>
      </w:pPr>
    </w:p>
    <w:p w14:paraId="29C67EC1" w14:textId="0A6EED6F" w:rsidR="00377B45" w:rsidRPr="002F0E31" w:rsidRDefault="00377B45" w:rsidP="008D7DD1">
      <w:pPr>
        <w:jc w:val="both"/>
        <w:rPr>
          <w:rFonts w:ascii="Arial" w:hAnsi="Arial" w:cs="Arial"/>
        </w:rPr>
      </w:pPr>
      <w:r w:rsidRPr="002F0E31">
        <w:rPr>
          <w:rFonts w:ascii="Arial" w:hAnsi="Arial" w:cs="Arial"/>
        </w:rPr>
        <w:t xml:space="preserve">En la medida que las </w:t>
      </w:r>
      <w:r w:rsidR="003202A0" w:rsidRPr="002F0E31">
        <w:rPr>
          <w:rFonts w:ascii="Arial" w:hAnsi="Arial" w:cs="Arial"/>
        </w:rPr>
        <w:t>entidades</w:t>
      </w:r>
      <w:r w:rsidRPr="002F0E31">
        <w:rPr>
          <w:rFonts w:ascii="Arial" w:hAnsi="Arial" w:cs="Arial"/>
        </w:rPr>
        <w:t xml:space="preserve"> tengan una visión general</w:t>
      </w:r>
      <w:r w:rsidR="006B39F8" w:rsidRPr="002F0E31">
        <w:rPr>
          <w:rFonts w:ascii="Arial" w:hAnsi="Arial" w:cs="Arial"/>
        </w:rPr>
        <w:t xml:space="preserve"> y </w:t>
      </w:r>
      <w:r w:rsidR="009A26A5" w:rsidRPr="002F0E31">
        <w:rPr>
          <w:rFonts w:ascii="Arial" w:hAnsi="Arial" w:cs="Arial"/>
        </w:rPr>
        <w:t>claridad de</w:t>
      </w:r>
      <w:r w:rsidRPr="002F0E31">
        <w:rPr>
          <w:rFonts w:ascii="Arial" w:hAnsi="Arial" w:cs="Arial"/>
        </w:rPr>
        <w:t xml:space="preserve"> los riesgos</w:t>
      </w:r>
      <w:r w:rsidR="006B39F8" w:rsidRPr="002F0E31">
        <w:rPr>
          <w:rFonts w:ascii="Arial" w:hAnsi="Arial" w:cs="Arial"/>
        </w:rPr>
        <w:t xml:space="preserve"> que se </w:t>
      </w:r>
      <w:r w:rsidR="009A26A5" w:rsidRPr="002F0E31">
        <w:rPr>
          <w:rFonts w:ascii="Arial" w:hAnsi="Arial" w:cs="Arial"/>
        </w:rPr>
        <w:t>presentan con</w:t>
      </w:r>
      <w:r w:rsidR="00687F2D" w:rsidRPr="002F0E31">
        <w:rPr>
          <w:rFonts w:ascii="Arial" w:hAnsi="Arial" w:cs="Arial"/>
        </w:rPr>
        <w:t xml:space="preserve"> sus debidas </w:t>
      </w:r>
      <w:r w:rsidR="00DF2CF3" w:rsidRPr="002F0E31">
        <w:rPr>
          <w:rFonts w:ascii="Arial" w:hAnsi="Arial" w:cs="Arial"/>
        </w:rPr>
        <w:t>clasificaciones, que</w:t>
      </w:r>
      <w:r w:rsidR="006B39F8" w:rsidRPr="002F0E31">
        <w:rPr>
          <w:rFonts w:ascii="Arial" w:hAnsi="Arial" w:cs="Arial"/>
        </w:rPr>
        <w:t xml:space="preserve"> al </w:t>
      </w:r>
      <w:r w:rsidR="009A26A5" w:rsidRPr="002F0E31">
        <w:rPr>
          <w:rFonts w:ascii="Arial" w:hAnsi="Arial" w:cs="Arial"/>
        </w:rPr>
        <w:t>materializarse pueden</w:t>
      </w:r>
      <w:r w:rsidRPr="002F0E31">
        <w:rPr>
          <w:rFonts w:ascii="Arial" w:hAnsi="Arial" w:cs="Arial"/>
        </w:rPr>
        <w:t xml:space="preserve"> afectar la seguridad y privacidad de la información, podrán </w:t>
      </w:r>
      <w:r w:rsidR="009A26A5" w:rsidRPr="002F0E31">
        <w:rPr>
          <w:rFonts w:ascii="Arial" w:hAnsi="Arial" w:cs="Arial"/>
        </w:rPr>
        <w:t>establecerse controles</w:t>
      </w:r>
      <w:r w:rsidR="00687F2D" w:rsidRPr="002F0E31">
        <w:rPr>
          <w:rFonts w:ascii="Arial" w:hAnsi="Arial" w:cs="Arial"/>
        </w:rPr>
        <w:t xml:space="preserve">, </w:t>
      </w:r>
      <w:r w:rsidR="005F4A4E" w:rsidRPr="002F0E31">
        <w:rPr>
          <w:rFonts w:ascii="Arial" w:hAnsi="Arial" w:cs="Arial"/>
        </w:rPr>
        <w:t xml:space="preserve">y </w:t>
      </w:r>
      <w:r w:rsidR="00687F2D" w:rsidRPr="002F0E31">
        <w:rPr>
          <w:rFonts w:ascii="Arial" w:hAnsi="Arial" w:cs="Arial"/>
        </w:rPr>
        <w:t xml:space="preserve">acciones </w:t>
      </w:r>
      <w:r w:rsidR="00B82778" w:rsidRPr="002F0E31">
        <w:rPr>
          <w:rFonts w:ascii="Arial" w:hAnsi="Arial" w:cs="Arial"/>
        </w:rPr>
        <w:t>preventivas con medidas</w:t>
      </w:r>
      <w:r w:rsidRPr="002F0E31">
        <w:rPr>
          <w:rFonts w:ascii="Arial" w:hAnsi="Arial" w:cs="Arial"/>
        </w:rPr>
        <w:t xml:space="preserve"> </w:t>
      </w:r>
      <w:r w:rsidR="003202A0" w:rsidRPr="002F0E31">
        <w:rPr>
          <w:rFonts w:ascii="Arial" w:hAnsi="Arial" w:cs="Arial"/>
        </w:rPr>
        <w:t xml:space="preserve">eficientes, </w:t>
      </w:r>
      <w:r w:rsidRPr="002F0E31">
        <w:rPr>
          <w:rFonts w:ascii="Arial" w:hAnsi="Arial" w:cs="Arial"/>
        </w:rPr>
        <w:t>efectivas y transversales</w:t>
      </w:r>
      <w:r w:rsidR="005F4A4E" w:rsidRPr="002F0E31">
        <w:rPr>
          <w:rFonts w:ascii="Arial" w:hAnsi="Arial" w:cs="Arial"/>
        </w:rPr>
        <w:t xml:space="preserve">, </w:t>
      </w:r>
      <w:r w:rsidRPr="002F0E31">
        <w:rPr>
          <w:rFonts w:ascii="Arial" w:hAnsi="Arial" w:cs="Arial"/>
        </w:rPr>
        <w:t xml:space="preserve">con el propósito de salvaguardar la disponibilidad, integridad y confidencialidad de la información </w:t>
      </w:r>
      <w:r w:rsidR="003202A0" w:rsidRPr="002F0E31">
        <w:rPr>
          <w:rFonts w:ascii="Arial" w:hAnsi="Arial" w:cs="Arial"/>
        </w:rPr>
        <w:t xml:space="preserve">y </w:t>
      </w:r>
      <w:r w:rsidRPr="002F0E31">
        <w:rPr>
          <w:rFonts w:ascii="Arial" w:hAnsi="Arial" w:cs="Arial"/>
        </w:rPr>
        <w:t>del negocio</w:t>
      </w:r>
      <w:r w:rsidR="003202A0" w:rsidRPr="002F0E31">
        <w:rPr>
          <w:rFonts w:ascii="Arial" w:hAnsi="Arial" w:cs="Arial"/>
        </w:rPr>
        <w:t>.</w:t>
      </w:r>
      <w:r w:rsidRPr="002F0E31">
        <w:rPr>
          <w:rFonts w:ascii="Arial" w:hAnsi="Arial" w:cs="Arial"/>
        </w:rPr>
        <w:t xml:space="preserve"> Es </w:t>
      </w:r>
      <w:r w:rsidR="003202A0" w:rsidRPr="002F0E31">
        <w:rPr>
          <w:rFonts w:ascii="Arial" w:hAnsi="Arial" w:cs="Arial"/>
        </w:rPr>
        <w:t xml:space="preserve">importante resaltar la necesidad de </w:t>
      </w:r>
      <w:r w:rsidRPr="002F0E31">
        <w:rPr>
          <w:rFonts w:ascii="Arial" w:hAnsi="Arial" w:cs="Arial"/>
        </w:rPr>
        <w:t xml:space="preserve">que las organizaciones realicen una adecuada identificación, clasificación </w:t>
      </w:r>
      <w:r w:rsidR="003202A0" w:rsidRPr="002F0E31">
        <w:rPr>
          <w:rFonts w:ascii="Arial" w:hAnsi="Arial" w:cs="Arial"/>
        </w:rPr>
        <w:t xml:space="preserve">y </w:t>
      </w:r>
      <w:r w:rsidRPr="002F0E31">
        <w:rPr>
          <w:rFonts w:ascii="Arial" w:hAnsi="Arial" w:cs="Arial"/>
        </w:rPr>
        <w:t>valoración de los rie</w:t>
      </w:r>
      <w:r w:rsidR="006B39F8" w:rsidRPr="002F0E31">
        <w:rPr>
          <w:rFonts w:ascii="Arial" w:hAnsi="Arial" w:cs="Arial"/>
        </w:rPr>
        <w:t>s</w:t>
      </w:r>
      <w:r w:rsidRPr="002F0E31">
        <w:rPr>
          <w:rFonts w:ascii="Arial" w:hAnsi="Arial" w:cs="Arial"/>
        </w:rPr>
        <w:t xml:space="preserve">gos que pueden afectar su </w:t>
      </w:r>
      <w:r w:rsidR="00DF2CF3" w:rsidRPr="002F0E31">
        <w:rPr>
          <w:rFonts w:ascii="Arial" w:hAnsi="Arial" w:cs="Arial"/>
        </w:rPr>
        <w:t>seguridad, esto</w:t>
      </w:r>
      <w:r w:rsidR="005F4A4E" w:rsidRPr="002F0E31">
        <w:rPr>
          <w:rFonts w:ascii="Arial" w:hAnsi="Arial" w:cs="Arial"/>
        </w:rPr>
        <w:t xml:space="preserve"> </w:t>
      </w:r>
      <w:r w:rsidRPr="002F0E31">
        <w:rPr>
          <w:rFonts w:ascii="Arial" w:hAnsi="Arial" w:cs="Arial"/>
        </w:rPr>
        <w:t xml:space="preserve">con el propósito de implementar medidas y controles efectivos que les permitan estar preparados ante situaciones adversas que puedan comprometer tanto la seguridad física </w:t>
      </w:r>
      <w:r w:rsidR="003202A0" w:rsidRPr="002F0E31">
        <w:rPr>
          <w:rFonts w:ascii="Arial" w:hAnsi="Arial" w:cs="Arial"/>
        </w:rPr>
        <w:t>como</w:t>
      </w:r>
      <w:r w:rsidRPr="002F0E31">
        <w:rPr>
          <w:rFonts w:ascii="Arial" w:hAnsi="Arial" w:cs="Arial"/>
        </w:rPr>
        <w:t xml:space="preserve"> lógica,</w:t>
      </w:r>
      <w:r w:rsidR="003202A0" w:rsidRPr="002F0E31">
        <w:rPr>
          <w:rFonts w:ascii="Arial" w:hAnsi="Arial" w:cs="Arial"/>
        </w:rPr>
        <w:t xml:space="preserve"> así como también las</w:t>
      </w:r>
      <w:r w:rsidRPr="002F0E31">
        <w:rPr>
          <w:rFonts w:ascii="Arial" w:hAnsi="Arial" w:cs="Arial"/>
        </w:rPr>
        <w:t xml:space="preserve"> personas, recursos y </w:t>
      </w:r>
      <w:r w:rsidR="005F4A4E" w:rsidRPr="002F0E31">
        <w:rPr>
          <w:rFonts w:ascii="Arial" w:hAnsi="Arial" w:cs="Arial"/>
        </w:rPr>
        <w:t xml:space="preserve">los </w:t>
      </w:r>
      <w:r w:rsidRPr="002F0E31">
        <w:rPr>
          <w:rFonts w:ascii="Arial" w:hAnsi="Arial" w:cs="Arial"/>
        </w:rPr>
        <w:t>sistemas</w:t>
      </w:r>
      <w:r w:rsidR="005F4A4E" w:rsidRPr="002F0E31">
        <w:rPr>
          <w:rFonts w:ascii="Arial" w:hAnsi="Arial" w:cs="Arial"/>
        </w:rPr>
        <w:t xml:space="preserve"> en general</w:t>
      </w:r>
      <w:r w:rsidR="003202A0" w:rsidRPr="002F0E31">
        <w:rPr>
          <w:rFonts w:ascii="Arial" w:hAnsi="Arial" w:cs="Arial"/>
        </w:rPr>
        <w:t>.</w:t>
      </w:r>
    </w:p>
    <w:p w14:paraId="3EF97819" w14:textId="77777777" w:rsidR="00377B45" w:rsidRPr="002F0E31" w:rsidRDefault="00377B45" w:rsidP="008D7DD1">
      <w:pPr>
        <w:jc w:val="both"/>
        <w:rPr>
          <w:rFonts w:ascii="Arial" w:hAnsi="Arial" w:cs="Arial"/>
        </w:rPr>
      </w:pPr>
      <w:r w:rsidRPr="002F0E31">
        <w:rPr>
          <w:rFonts w:ascii="Arial" w:hAnsi="Arial" w:cs="Arial"/>
        </w:rPr>
        <w:t xml:space="preserve"> </w:t>
      </w:r>
    </w:p>
    <w:p w14:paraId="668091A1" w14:textId="1468105D" w:rsidR="00377B45" w:rsidRPr="002F0E31" w:rsidRDefault="008354E0" w:rsidP="008D7DD1">
      <w:pPr>
        <w:jc w:val="both"/>
        <w:rPr>
          <w:rFonts w:ascii="Arial" w:hAnsi="Arial" w:cs="Arial"/>
        </w:rPr>
      </w:pPr>
      <w:r w:rsidRPr="002F0E31">
        <w:rPr>
          <w:rFonts w:ascii="Arial" w:hAnsi="Arial" w:cs="Arial"/>
        </w:rPr>
        <w:lastRenderedPageBreak/>
        <w:t>La A</w:t>
      </w:r>
      <w:r w:rsidR="006B39F8" w:rsidRPr="002F0E31">
        <w:rPr>
          <w:rFonts w:ascii="Arial" w:hAnsi="Arial" w:cs="Arial"/>
        </w:rPr>
        <w:t xml:space="preserve">gencia </w:t>
      </w:r>
      <w:r w:rsidRPr="002F0E31">
        <w:rPr>
          <w:rFonts w:ascii="Arial" w:hAnsi="Arial" w:cs="Arial"/>
        </w:rPr>
        <w:t>N</w:t>
      </w:r>
      <w:r w:rsidR="006B39F8" w:rsidRPr="002F0E31">
        <w:rPr>
          <w:rFonts w:ascii="Arial" w:hAnsi="Arial" w:cs="Arial"/>
        </w:rPr>
        <w:t xml:space="preserve">acional de </w:t>
      </w:r>
      <w:r w:rsidR="009A26A5" w:rsidRPr="002F0E31">
        <w:rPr>
          <w:rFonts w:ascii="Arial" w:hAnsi="Arial" w:cs="Arial"/>
        </w:rPr>
        <w:t xml:space="preserve">Tierras </w:t>
      </w:r>
      <w:r w:rsidR="002F0E31">
        <w:rPr>
          <w:rFonts w:ascii="Arial" w:hAnsi="Arial" w:cs="Arial"/>
        </w:rPr>
        <w:t xml:space="preserve"> teniendo en cuenta las necesidades que han surgido en cuanto al manejo de la infraestructura tecnológica de la Entidad, la cual en los últimos años </w:t>
      </w:r>
      <w:proofErr w:type="spellStart"/>
      <w:r w:rsidR="002F0E31">
        <w:rPr>
          <w:rFonts w:ascii="Arial" w:hAnsi="Arial" w:cs="Arial"/>
        </w:rPr>
        <w:t>a</w:t>
      </w:r>
      <w:proofErr w:type="spellEnd"/>
      <w:r w:rsidR="002F0E31">
        <w:rPr>
          <w:rFonts w:ascii="Arial" w:hAnsi="Arial" w:cs="Arial"/>
        </w:rPr>
        <w:t xml:space="preserve"> tenido unos cambios evolutivos adaptándose a los nuevos requerimientos que la pandemia del </w:t>
      </w:r>
      <w:proofErr w:type="spellStart"/>
      <w:r w:rsidR="002F0E31">
        <w:rPr>
          <w:rFonts w:ascii="Arial" w:hAnsi="Arial" w:cs="Arial"/>
        </w:rPr>
        <w:t>Covid</w:t>
      </w:r>
      <w:proofErr w:type="spellEnd"/>
      <w:r w:rsidR="002F0E31">
        <w:rPr>
          <w:rFonts w:ascii="Arial" w:hAnsi="Arial" w:cs="Arial"/>
        </w:rPr>
        <w:t xml:space="preserve"> 19 nos ha obligado a cambiar el método y los diferentes temas concernientes a la prestación de los servicios tecnológicos en pro del cumplimiento de las obligaciones y metas de la Agencia Nacional de Tierras </w:t>
      </w:r>
      <w:r w:rsidR="009A26A5" w:rsidRPr="002F0E31">
        <w:rPr>
          <w:rFonts w:ascii="Arial" w:hAnsi="Arial" w:cs="Arial"/>
        </w:rPr>
        <w:t>es</w:t>
      </w:r>
      <w:r w:rsidR="00377B45" w:rsidRPr="002F0E31">
        <w:rPr>
          <w:rFonts w:ascii="Arial" w:hAnsi="Arial" w:cs="Arial"/>
        </w:rPr>
        <w:t xml:space="preserve"> consciente que la protección y aseguramiento de su información es fundamental para garantizar debida</w:t>
      </w:r>
      <w:r w:rsidRPr="002F0E31">
        <w:rPr>
          <w:rFonts w:ascii="Arial" w:hAnsi="Arial" w:cs="Arial"/>
        </w:rPr>
        <w:t>mente la</w:t>
      </w:r>
      <w:r w:rsidR="00377B45" w:rsidRPr="002F0E31">
        <w:rPr>
          <w:rFonts w:ascii="Arial" w:hAnsi="Arial" w:cs="Arial"/>
        </w:rPr>
        <w:t xml:space="preserve"> gestión </w:t>
      </w:r>
      <w:r w:rsidRPr="002F0E31">
        <w:rPr>
          <w:rFonts w:ascii="Arial" w:hAnsi="Arial" w:cs="Arial"/>
        </w:rPr>
        <w:t>de tierras del país.</w:t>
      </w:r>
      <w:r w:rsidR="00377B45" w:rsidRPr="002F0E31">
        <w:rPr>
          <w:rFonts w:ascii="Arial" w:hAnsi="Arial" w:cs="Arial"/>
        </w:rPr>
        <w:t xml:space="preserve"> </w:t>
      </w:r>
      <w:r w:rsidR="00C72A96" w:rsidRPr="002F0E31">
        <w:rPr>
          <w:rFonts w:ascii="Arial" w:hAnsi="Arial" w:cs="Arial"/>
        </w:rPr>
        <w:t>Razón</w:t>
      </w:r>
      <w:r w:rsidR="00377B45" w:rsidRPr="002F0E31">
        <w:rPr>
          <w:rFonts w:ascii="Arial" w:hAnsi="Arial" w:cs="Arial"/>
        </w:rPr>
        <w:t xml:space="preserve"> por la cual debe establecer un marco normativo de</w:t>
      </w:r>
      <w:r w:rsidRPr="002F0E31">
        <w:rPr>
          <w:rFonts w:ascii="Arial" w:hAnsi="Arial" w:cs="Arial"/>
        </w:rPr>
        <w:t xml:space="preserve"> un </w:t>
      </w:r>
      <w:r w:rsidR="000775B1" w:rsidRPr="002F0E31">
        <w:rPr>
          <w:rFonts w:ascii="Arial" w:hAnsi="Arial" w:cs="Arial"/>
        </w:rPr>
        <w:t>S</w:t>
      </w:r>
      <w:r w:rsidRPr="002F0E31">
        <w:rPr>
          <w:rFonts w:ascii="Arial" w:hAnsi="Arial" w:cs="Arial"/>
        </w:rPr>
        <w:t xml:space="preserve">istema de </w:t>
      </w:r>
      <w:r w:rsidR="000775B1" w:rsidRPr="002F0E31">
        <w:rPr>
          <w:rFonts w:ascii="Arial" w:hAnsi="Arial" w:cs="Arial"/>
        </w:rPr>
        <w:t>Gestión Seguridad</w:t>
      </w:r>
      <w:r w:rsidR="00377B45" w:rsidRPr="002F0E31">
        <w:rPr>
          <w:rFonts w:ascii="Arial" w:hAnsi="Arial" w:cs="Arial"/>
        </w:rPr>
        <w:t xml:space="preserve"> de la Información que </w:t>
      </w:r>
      <w:r w:rsidR="000775B1" w:rsidRPr="002F0E31">
        <w:rPr>
          <w:rFonts w:ascii="Arial" w:hAnsi="Arial" w:cs="Arial"/>
        </w:rPr>
        <w:t>apalanque las</w:t>
      </w:r>
      <w:r w:rsidR="00377B45" w:rsidRPr="002F0E31">
        <w:rPr>
          <w:rFonts w:ascii="Arial" w:hAnsi="Arial" w:cs="Arial"/>
        </w:rPr>
        <w:t xml:space="preserve"> políticas, </w:t>
      </w:r>
      <w:r w:rsidR="000775B1" w:rsidRPr="002F0E31">
        <w:rPr>
          <w:rFonts w:ascii="Arial" w:hAnsi="Arial" w:cs="Arial"/>
        </w:rPr>
        <w:t>lineamientos</w:t>
      </w:r>
      <w:r w:rsidR="00377B45" w:rsidRPr="002F0E31">
        <w:rPr>
          <w:rFonts w:ascii="Arial" w:hAnsi="Arial" w:cs="Arial"/>
        </w:rPr>
        <w:t>, responsabilidades y obligaciones</w:t>
      </w:r>
      <w:r w:rsidR="000775B1" w:rsidRPr="002F0E31">
        <w:rPr>
          <w:rFonts w:ascii="Arial" w:hAnsi="Arial" w:cs="Arial"/>
        </w:rPr>
        <w:t xml:space="preserve"> para que sus colaboradores</w:t>
      </w:r>
      <w:r w:rsidR="00377B45" w:rsidRPr="002F0E31">
        <w:rPr>
          <w:rFonts w:ascii="Arial" w:hAnsi="Arial" w:cs="Arial"/>
        </w:rPr>
        <w:t xml:space="preserve"> </w:t>
      </w:r>
      <w:r w:rsidR="000775B1" w:rsidRPr="002F0E31">
        <w:rPr>
          <w:rFonts w:ascii="Arial" w:hAnsi="Arial" w:cs="Arial"/>
        </w:rPr>
        <w:t xml:space="preserve">se concienticen del tratamiento necesario para dar un excelente manejo </w:t>
      </w:r>
      <w:r w:rsidR="00377B45" w:rsidRPr="002F0E31">
        <w:rPr>
          <w:rFonts w:ascii="Arial" w:hAnsi="Arial" w:cs="Arial"/>
        </w:rPr>
        <w:t xml:space="preserve">a la seguridad y privacidad de la información de </w:t>
      </w:r>
      <w:r w:rsidR="0078122E" w:rsidRPr="002F0E31">
        <w:rPr>
          <w:rFonts w:ascii="Arial" w:hAnsi="Arial" w:cs="Arial"/>
        </w:rPr>
        <w:t>la ANT</w:t>
      </w:r>
      <w:r w:rsidR="00377B45" w:rsidRPr="002F0E31">
        <w:rPr>
          <w:rFonts w:ascii="Arial" w:hAnsi="Arial" w:cs="Arial"/>
        </w:rPr>
        <w:t>.</w:t>
      </w:r>
    </w:p>
    <w:p w14:paraId="6D5FCC1D" w14:textId="42AB8AC1" w:rsidR="008354E0" w:rsidRPr="002F0E31" w:rsidRDefault="008354E0" w:rsidP="008D7DD1">
      <w:pPr>
        <w:jc w:val="both"/>
        <w:rPr>
          <w:rFonts w:ascii="Arial" w:hAnsi="Arial" w:cs="Arial"/>
        </w:rPr>
      </w:pPr>
    </w:p>
    <w:p w14:paraId="189C49A1" w14:textId="77777777" w:rsidR="00650CDA" w:rsidRPr="00EA7FBB" w:rsidRDefault="00650CDA" w:rsidP="008D7DD1">
      <w:pPr>
        <w:jc w:val="both"/>
        <w:rPr>
          <w:rFonts w:cstheme="majorHAnsi"/>
        </w:rPr>
      </w:pPr>
    </w:p>
    <w:p w14:paraId="0F2673B1" w14:textId="602DE422" w:rsidR="00377B45" w:rsidRPr="001408C2" w:rsidRDefault="00377B45" w:rsidP="008D7DD1">
      <w:pPr>
        <w:jc w:val="both"/>
        <w:rPr>
          <w:rFonts w:ascii="Arial" w:hAnsi="Arial" w:cs="Arial"/>
        </w:rPr>
      </w:pPr>
      <w:r w:rsidRPr="001408C2">
        <w:rPr>
          <w:rFonts w:ascii="Arial" w:hAnsi="Arial" w:cs="Arial"/>
        </w:rPr>
        <w:t xml:space="preserve">El presente documento contiene el plan de seguridad y privacidad de la información para el establecimiento del Sistema de Gestión de Seguridad y Privacidad de la Información de </w:t>
      </w:r>
      <w:r w:rsidR="000775B1" w:rsidRPr="001408C2">
        <w:rPr>
          <w:rFonts w:ascii="Arial" w:hAnsi="Arial" w:cs="Arial"/>
        </w:rPr>
        <w:t>la A</w:t>
      </w:r>
      <w:r w:rsidR="00650CDA" w:rsidRPr="001408C2">
        <w:rPr>
          <w:rFonts w:ascii="Arial" w:hAnsi="Arial" w:cs="Arial"/>
        </w:rPr>
        <w:t xml:space="preserve">gencia </w:t>
      </w:r>
      <w:r w:rsidR="000775B1" w:rsidRPr="001408C2">
        <w:rPr>
          <w:rFonts w:ascii="Arial" w:hAnsi="Arial" w:cs="Arial"/>
        </w:rPr>
        <w:t>N</w:t>
      </w:r>
      <w:r w:rsidR="00650CDA" w:rsidRPr="001408C2">
        <w:rPr>
          <w:rFonts w:ascii="Arial" w:hAnsi="Arial" w:cs="Arial"/>
        </w:rPr>
        <w:t xml:space="preserve">acional </w:t>
      </w:r>
      <w:r w:rsidR="009A26A5" w:rsidRPr="001408C2">
        <w:rPr>
          <w:rFonts w:ascii="Arial" w:hAnsi="Arial" w:cs="Arial"/>
        </w:rPr>
        <w:t>de Tierras</w:t>
      </w:r>
      <w:r w:rsidRPr="001408C2">
        <w:rPr>
          <w:rFonts w:ascii="Arial" w:hAnsi="Arial" w:cs="Arial"/>
        </w:rPr>
        <w:t xml:space="preserve">, el cual tomará como referencia el Modelo de Seguridad y Privacidad de la estrategia de Gobierno </w:t>
      </w:r>
      <w:r w:rsidR="00A05846" w:rsidRPr="001408C2">
        <w:rPr>
          <w:rFonts w:ascii="Arial" w:hAnsi="Arial" w:cs="Arial"/>
        </w:rPr>
        <w:t>Digital</w:t>
      </w:r>
      <w:r w:rsidR="00AB7277" w:rsidRPr="001408C2">
        <w:rPr>
          <w:rFonts w:ascii="Arial" w:hAnsi="Arial" w:cs="Arial"/>
        </w:rPr>
        <w:t xml:space="preserve"> del Ministerio de la</w:t>
      </w:r>
      <w:r w:rsidR="00FF0210" w:rsidRPr="001408C2">
        <w:rPr>
          <w:rFonts w:ascii="Arial" w:hAnsi="Arial" w:cs="Arial"/>
        </w:rPr>
        <w:t>s</w:t>
      </w:r>
      <w:r w:rsidR="00AB7277" w:rsidRPr="001408C2">
        <w:rPr>
          <w:rFonts w:ascii="Arial" w:hAnsi="Arial" w:cs="Arial"/>
        </w:rPr>
        <w:t xml:space="preserve"> </w:t>
      </w:r>
      <w:r w:rsidR="00FF0210" w:rsidRPr="001408C2">
        <w:rPr>
          <w:rFonts w:ascii="Arial" w:hAnsi="Arial" w:cs="Arial"/>
        </w:rPr>
        <w:t>tecnologías y las Comunicaciones</w:t>
      </w:r>
      <w:r w:rsidR="00AB7277" w:rsidRPr="001408C2">
        <w:rPr>
          <w:rFonts w:ascii="Arial" w:hAnsi="Arial" w:cs="Arial"/>
        </w:rPr>
        <w:t>, Lineamientos para la Gestión de Riegos de Seguridad Digital en Entidades Públicas</w:t>
      </w:r>
      <w:r w:rsidR="00FF0210" w:rsidRPr="001408C2">
        <w:rPr>
          <w:rFonts w:ascii="Arial" w:hAnsi="Arial" w:cs="Arial"/>
        </w:rPr>
        <w:t xml:space="preserve"> de la Función Pública</w:t>
      </w:r>
      <w:r w:rsidRPr="001408C2">
        <w:rPr>
          <w:rFonts w:ascii="Arial" w:hAnsi="Arial" w:cs="Arial"/>
        </w:rPr>
        <w:t xml:space="preserve"> y la norma ISO 27001</w:t>
      </w:r>
      <w:r w:rsidR="00F9252E" w:rsidRPr="001408C2">
        <w:rPr>
          <w:rStyle w:val="Refdenotaalpie"/>
          <w:rFonts w:ascii="Arial" w:hAnsi="Arial" w:cs="Arial"/>
        </w:rPr>
        <w:footnoteReference w:id="1"/>
      </w:r>
      <w:r w:rsidRPr="001408C2">
        <w:rPr>
          <w:rFonts w:ascii="Arial" w:hAnsi="Arial" w:cs="Arial"/>
        </w:rPr>
        <w:t>, los cuales proporcionan un marco metodológico basado en buenas prácticas</w:t>
      </w:r>
      <w:r w:rsidR="00FF0210" w:rsidRPr="001408C2">
        <w:rPr>
          <w:rFonts w:ascii="Arial" w:hAnsi="Arial" w:cs="Arial"/>
        </w:rPr>
        <w:t xml:space="preserve"> en Seguridad de la Información</w:t>
      </w:r>
      <w:r w:rsidRPr="001408C2">
        <w:rPr>
          <w:rFonts w:ascii="Arial" w:hAnsi="Arial" w:cs="Arial"/>
        </w:rPr>
        <w:t>.</w:t>
      </w:r>
    </w:p>
    <w:p w14:paraId="51310A37" w14:textId="55B7A420" w:rsidR="00EB1AE7" w:rsidRDefault="00EB1AE7">
      <w:pPr>
        <w:rPr>
          <w:rFonts w:cstheme="majorHAnsi"/>
        </w:rPr>
      </w:pPr>
      <w:r>
        <w:rPr>
          <w:rFonts w:cstheme="majorHAnsi"/>
        </w:rPr>
        <w:br w:type="page"/>
      </w:r>
    </w:p>
    <w:p w14:paraId="01023259" w14:textId="509390BD" w:rsidR="00C07187" w:rsidRPr="005869E0" w:rsidRDefault="00C07187" w:rsidP="00C72A96">
      <w:pPr>
        <w:pStyle w:val="Ttulo1"/>
        <w:numPr>
          <w:ilvl w:val="0"/>
          <w:numId w:val="1"/>
        </w:numPr>
        <w:spacing w:before="0"/>
        <w:rPr>
          <w:rFonts w:ascii="Arial" w:hAnsi="Arial" w:cs="Arial"/>
          <w:sz w:val="22"/>
          <w:szCs w:val="24"/>
        </w:rPr>
      </w:pPr>
      <w:bookmarkStart w:id="2" w:name="_Toc770826"/>
      <w:bookmarkStart w:id="3" w:name="_Toc67325207"/>
      <w:r w:rsidRPr="005869E0">
        <w:rPr>
          <w:rFonts w:ascii="Arial" w:hAnsi="Arial" w:cs="Arial"/>
          <w:sz w:val="22"/>
          <w:szCs w:val="24"/>
        </w:rPr>
        <w:lastRenderedPageBreak/>
        <w:t>OBJETIVOS.</w:t>
      </w:r>
      <w:bookmarkEnd w:id="2"/>
      <w:bookmarkEnd w:id="3"/>
    </w:p>
    <w:p w14:paraId="4C523109" w14:textId="77777777" w:rsidR="00E54CB8" w:rsidRPr="00785545" w:rsidRDefault="00E54CB8" w:rsidP="00C72A96"/>
    <w:p w14:paraId="083002A9" w14:textId="77777777" w:rsidR="00EB1AE7" w:rsidRPr="00785545" w:rsidRDefault="00EB1AE7" w:rsidP="00C72A96"/>
    <w:p w14:paraId="7B8F2B5A" w14:textId="7427A7E7" w:rsidR="00C07187" w:rsidRPr="005869E0" w:rsidRDefault="00C72A96" w:rsidP="00C72A96">
      <w:pPr>
        <w:pStyle w:val="Ttulo1"/>
        <w:numPr>
          <w:ilvl w:val="1"/>
          <w:numId w:val="1"/>
        </w:numPr>
        <w:spacing w:before="0"/>
        <w:ind w:left="426"/>
        <w:rPr>
          <w:rFonts w:ascii="Arial" w:hAnsi="Arial" w:cs="Arial"/>
          <w:sz w:val="22"/>
          <w:szCs w:val="24"/>
        </w:rPr>
      </w:pPr>
      <w:bookmarkStart w:id="4" w:name="_Toc770827"/>
      <w:bookmarkStart w:id="5" w:name="_Toc67325208"/>
      <w:r w:rsidRPr="005869E0">
        <w:rPr>
          <w:rFonts w:ascii="Arial" w:hAnsi="Arial" w:cs="Arial"/>
          <w:sz w:val="22"/>
          <w:szCs w:val="24"/>
        </w:rPr>
        <w:t>Objetivo general</w:t>
      </w:r>
      <w:bookmarkEnd w:id="4"/>
      <w:bookmarkEnd w:id="5"/>
    </w:p>
    <w:p w14:paraId="3E7F0C50" w14:textId="77777777" w:rsidR="00827FB9" w:rsidRPr="00785545" w:rsidRDefault="00827FB9" w:rsidP="008D7DD1"/>
    <w:p w14:paraId="2B083334" w14:textId="3A1D8DA7" w:rsidR="00827FB9" w:rsidRPr="001408C2" w:rsidRDefault="00827FB9" w:rsidP="008D7DD1">
      <w:pPr>
        <w:pStyle w:val="Prrafodelista"/>
        <w:ind w:left="0"/>
        <w:jc w:val="both"/>
        <w:rPr>
          <w:rFonts w:ascii="Arial" w:hAnsi="Arial" w:cs="Arial"/>
        </w:rPr>
      </w:pPr>
      <w:r w:rsidRPr="001408C2">
        <w:rPr>
          <w:rFonts w:ascii="Arial" w:hAnsi="Arial" w:cs="Arial"/>
        </w:rPr>
        <w:t>Establecer un Plan de Seguridad y Privacidad de la Información que</w:t>
      </w:r>
      <w:r w:rsidR="003E678C">
        <w:rPr>
          <w:rFonts w:ascii="Arial" w:hAnsi="Arial" w:cs="Arial"/>
        </w:rPr>
        <w:t xml:space="preserve"> gestione, </w:t>
      </w:r>
      <w:r w:rsidRPr="001408C2">
        <w:rPr>
          <w:rFonts w:ascii="Arial" w:hAnsi="Arial" w:cs="Arial"/>
        </w:rPr>
        <w:t xml:space="preserve"> apoye </w:t>
      </w:r>
      <w:r w:rsidR="00650CDA" w:rsidRPr="001408C2">
        <w:rPr>
          <w:rFonts w:ascii="Arial" w:hAnsi="Arial" w:cs="Arial"/>
        </w:rPr>
        <w:t xml:space="preserve"> y controle </w:t>
      </w:r>
      <w:r w:rsidRPr="001408C2">
        <w:rPr>
          <w:rFonts w:ascii="Arial" w:hAnsi="Arial" w:cs="Arial"/>
        </w:rPr>
        <w:t xml:space="preserve">la </w:t>
      </w:r>
      <w:r w:rsidR="00DF2CF3">
        <w:rPr>
          <w:rFonts w:ascii="Arial" w:hAnsi="Arial" w:cs="Arial"/>
        </w:rPr>
        <w:t>implementación</w:t>
      </w:r>
      <w:r w:rsidR="003E678C">
        <w:rPr>
          <w:rFonts w:ascii="Arial" w:hAnsi="Arial" w:cs="Arial"/>
        </w:rPr>
        <w:t xml:space="preserve">, </w:t>
      </w:r>
      <w:r w:rsidR="00650CDA" w:rsidRPr="001408C2">
        <w:rPr>
          <w:rFonts w:ascii="Arial" w:hAnsi="Arial" w:cs="Arial"/>
        </w:rPr>
        <w:t xml:space="preserve">puesta en producción </w:t>
      </w:r>
      <w:r w:rsidRPr="001408C2">
        <w:rPr>
          <w:rFonts w:ascii="Arial" w:hAnsi="Arial" w:cs="Arial"/>
        </w:rPr>
        <w:t xml:space="preserve"> y establecimiento del Sistema de Gestión de Seguridad de la Información (SGSI) de la Agencia Nacional de Tierras, teniendo en cuenta los requerimientos del modelo de seguridad de la estrategia de </w:t>
      </w:r>
      <w:r w:rsidR="00A05846" w:rsidRPr="001408C2">
        <w:rPr>
          <w:rFonts w:ascii="Arial" w:hAnsi="Arial" w:cs="Arial"/>
        </w:rPr>
        <w:t>G</w:t>
      </w:r>
      <w:r w:rsidRPr="001408C2">
        <w:rPr>
          <w:rFonts w:ascii="Arial" w:hAnsi="Arial" w:cs="Arial"/>
        </w:rPr>
        <w:t xml:space="preserve">obierno </w:t>
      </w:r>
      <w:r w:rsidR="00A05846" w:rsidRPr="001408C2">
        <w:rPr>
          <w:rFonts w:ascii="Arial" w:hAnsi="Arial" w:cs="Arial"/>
        </w:rPr>
        <w:t>D</w:t>
      </w:r>
      <w:r w:rsidR="00AC2E26" w:rsidRPr="001408C2">
        <w:rPr>
          <w:rFonts w:ascii="Arial" w:hAnsi="Arial" w:cs="Arial"/>
        </w:rPr>
        <w:t xml:space="preserve">igital </w:t>
      </w:r>
      <w:r w:rsidRPr="001408C2">
        <w:rPr>
          <w:rFonts w:ascii="Arial" w:hAnsi="Arial" w:cs="Arial"/>
        </w:rPr>
        <w:t xml:space="preserve">y los requerimientos del negocio de </w:t>
      </w:r>
      <w:r w:rsidR="0078122E" w:rsidRPr="001408C2">
        <w:rPr>
          <w:rFonts w:ascii="Arial" w:hAnsi="Arial" w:cs="Arial"/>
        </w:rPr>
        <w:t>la A</w:t>
      </w:r>
      <w:r w:rsidR="00650CDA" w:rsidRPr="001408C2">
        <w:rPr>
          <w:rFonts w:ascii="Arial" w:hAnsi="Arial" w:cs="Arial"/>
        </w:rPr>
        <w:t xml:space="preserve">gencia </w:t>
      </w:r>
      <w:r w:rsidR="0078122E" w:rsidRPr="001408C2">
        <w:rPr>
          <w:rFonts w:ascii="Arial" w:hAnsi="Arial" w:cs="Arial"/>
        </w:rPr>
        <w:t>N</w:t>
      </w:r>
      <w:r w:rsidR="00650CDA" w:rsidRPr="001408C2">
        <w:rPr>
          <w:rFonts w:ascii="Arial" w:hAnsi="Arial" w:cs="Arial"/>
        </w:rPr>
        <w:t xml:space="preserve">acional de </w:t>
      </w:r>
      <w:r w:rsidR="0078122E" w:rsidRPr="001408C2">
        <w:rPr>
          <w:rFonts w:ascii="Arial" w:hAnsi="Arial" w:cs="Arial"/>
        </w:rPr>
        <w:t>T</w:t>
      </w:r>
      <w:r w:rsidR="00650CDA" w:rsidRPr="001408C2">
        <w:rPr>
          <w:rFonts w:ascii="Arial" w:hAnsi="Arial" w:cs="Arial"/>
        </w:rPr>
        <w:t>ierras</w:t>
      </w:r>
      <w:r w:rsidRPr="001408C2">
        <w:rPr>
          <w:rFonts w:ascii="Arial" w:hAnsi="Arial" w:cs="Arial"/>
        </w:rPr>
        <w:t>, dando cumplimiento a las disposiciones legales vigentes de nuestro país</w:t>
      </w:r>
      <w:r w:rsidR="00650CDA" w:rsidRPr="001408C2">
        <w:rPr>
          <w:rFonts w:ascii="Arial" w:hAnsi="Arial" w:cs="Arial"/>
        </w:rPr>
        <w:t xml:space="preserve"> y alineado a las buenas practicas de la seguridad de la información.</w:t>
      </w:r>
    </w:p>
    <w:p w14:paraId="74A11912" w14:textId="77777777" w:rsidR="00C07187" w:rsidRPr="001408C2" w:rsidRDefault="00C07187" w:rsidP="008D7DD1">
      <w:pPr>
        <w:rPr>
          <w:rFonts w:ascii="Arial" w:hAnsi="Arial" w:cs="Arial"/>
        </w:rPr>
      </w:pPr>
    </w:p>
    <w:p w14:paraId="09362E61" w14:textId="77777777" w:rsidR="00EB1AE7" w:rsidRPr="00785545" w:rsidRDefault="00EB1AE7" w:rsidP="008D7DD1">
      <w:pPr>
        <w:rPr>
          <w:color w:val="365F91" w:themeColor="accent1" w:themeShade="BF"/>
        </w:rPr>
      </w:pPr>
    </w:p>
    <w:p w14:paraId="7E9E019F" w14:textId="381B92A5" w:rsidR="00C07187" w:rsidRPr="005869E0" w:rsidRDefault="00C72A96" w:rsidP="00C72A96">
      <w:pPr>
        <w:pStyle w:val="Ttulo1"/>
        <w:numPr>
          <w:ilvl w:val="1"/>
          <w:numId w:val="1"/>
        </w:numPr>
        <w:spacing w:before="0"/>
        <w:ind w:left="426"/>
        <w:rPr>
          <w:rFonts w:ascii="Arial" w:hAnsi="Arial" w:cs="Arial"/>
          <w:color w:val="365F91" w:themeColor="accent1" w:themeShade="BF"/>
          <w:sz w:val="22"/>
          <w:szCs w:val="22"/>
        </w:rPr>
      </w:pPr>
      <w:bookmarkStart w:id="6" w:name="_Toc770828"/>
      <w:bookmarkStart w:id="7" w:name="_Toc67325209"/>
      <w:r w:rsidRPr="005869E0">
        <w:rPr>
          <w:rFonts w:ascii="Arial" w:hAnsi="Arial" w:cs="Arial"/>
          <w:color w:val="365F91" w:themeColor="accent1" w:themeShade="BF"/>
          <w:sz w:val="22"/>
          <w:szCs w:val="22"/>
        </w:rPr>
        <w:t>Objetivos específicos</w:t>
      </w:r>
      <w:bookmarkEnd w:id="6"/>
      <w:bookmarkEnd w:id="7"/>
    </w:p>
    <w:p w14:paraId="0EB12E6B" w14:textId="77777777" w:rsidR="00827FB9" w:rsidRPr="00785545" w:rsidRDefault="00827FB9" w:rsidP="008D7DD1"/>
    <w:p w14:paraId="3E4E89E0" w14:textId="1861746A" w:rsidR="00827FB9" w:rsidRPr="001408C2" w:rsidRDefault="000C3DC9" w:rsidP="0030643D">
      <w:pPr>
        <w:pStyle w:val="Prrafodelista"/>
        <w:numPr>
          <w:ilvl w:val="0"/>
          <w:numId w:val="2"/>
        </w:numPr>
        <w:jc w:val="both"/>
        <w:rPr>
          <w:rFonts w:ascii="Arial" w:hAnsi="Arial" w:cs="Arial"/>
        </w:rPr>
      </w:pPr>
      <w:r w:rsidRPr="001408C2">
        <w:rPr>
          <w:rFonts w:ascii="Arial" w:hAnsi="Arial" w:cs="Arial"/>
        </w:rPr>
        <w:t>Evaluar y gestionar actividades</w:t>
      </w:r>
      <w:r w:rsidR="003E678C">
        <w:rPr>
          <w:rFonts w:ascii="Arial" w:hAnsi="Arial" w:cs="Arial"/>
        </w:rPr>
        <w:t xml:space="preserve"> y </w:t>
      </w:r>
      <w:r w:rsidR="00DF2CF3">
        <w:rPr>
          <w:rFonts w:ascii="Arial" w:hAnsi="Arial" w:cs="Arial"/>
        </w:rPr>
        <w:t xml:space="preserve">acciones </w:t>
      </w:r>
      <w:r w:rsidR="00DF2CF3" w:rsidRPr="001408C2">
        <w:rPr>
          <w:rFonts w:ascii="Arial" w:hAnsi="Arial" w:cs="Arial"/>
        </w:rPr>
        <w:t>con</w:t>
      </w:r>
      <w:r w:rsidR="003173D1" w:rsidRPr="001408C2">
        <w:rPr>
          <w:rFonts w:ascii="Arial" w:hAnsi="Arial" w:cs="Arial"/>
        </w:rPr>
        <w:t xml:space="preserve"> el objetivo de garantizar </w:t>
      </w:r>
      <w:r w:rsidR="003E678C">
        <w:rPr>
          <w:rFonts w:ascii="Arial" w:hAnsi="Arial" w:cs="Arial"/>
        </w:rPr>
        <w:t xml:space="preserve">la implementación y </w:t>
      </w:r>
      <w:r w:rsidR="003173D1" w:rsidRPr="001408C2">
        <w:rPr>
          <w:rFonts w:ascii="Arial" w:hAnsi="Arial" w:cs="Arial"/>
        </w:rPr>
        <w:t xml:space="preserve">funcionamiento </w:t>
      </w:r>
      <w:r w:rsidR="009A26A5" w:rsidRPr="001408C2">
        <w:rPr>
          <w:rFonts w:ascii="Arial" w:hAnsi="Arial" w:cs="Arial"/>
        </w:rPr>
        <w:t>del Sistema</w:t>
      </w:r>
      <w:r w:rsidR="00FF0210" w:rsidRPr="001408C2">
        <w:rPr>
          <w:rFonts w:ascii="Arial" w:hAnsi="Arial" w:cs="Arial"/>
        </w:rPr>
        <w:t xml:space="preserve"> de </w:t>
      </w:r>
      <w:r w:rsidR="009A26A5" w:rsidRPr="001408C2">
        <w:rPr>
          <w:rFonts w:ascii="Arial" w:hAnsi="Arial" w:cs="Arial"/>
        </w:rPr>
        <w:t>Gestión de</w:t>
      </w:r>
      <w:r w:rsidR="00FF0210" w:rsidRPr="001408C2">
        <w:rPr>
          <w:rFonts w:ascii="Arial" w:hAnsi="Arial" w:cs="Arial"/>
        </w:rPr>
        <w:t xml:space="preserve"> </w:t>
      </w:r>
      <w:r w:rsidR="00827FB9" w:rsidRPr="001408C2">
        <w:rPr>
          <w:rFonts w:ascii="Arial" w:hAnsi="Arial" w:cs="Arial"/>
        </w:rPr>
        <w:t>S</w:t>
      </w:r>
      <w:r w:rsidR="00FF0210" w:rsidRPr="001408C2">
        <w:rPr>
          <w:rFonts w:ascii="Arial" w:hAnsi="Arial" w:cs="Arial"/>
        </w:rPr>
        <w:t xml:space="preserve">eguridad de la </w:t>
      </w:r>
      <w:r w:rsidR="009A26A5" w:rsidRPr="001408C2">
        <w:rPr>
          <w:rFonts w:ascii="Arial" w:hAnsi="Arial" w:cs="Arial"/>
        </w:rPr>
        <w:t>Información SGSI</w:t>
      </w:r>
      <w:r w:rsidR="003E678C">
        <w:rPr>
          <w:rFonts w:ascii="Arial" w:hAnsi="Arial" w:cs="Arial"/>
        </w:rPr>
        <w:t xml:space="preserve">, en donde se </w:t>
      </w:r>
      <w:proofErr w:type="gramStart"/>
      <w:r w:rsidR="003E678C">
        <w:rPr>
          <w:rFonts w:ascii="Arial" w:hAnsi="Arial" w:cs="Arial"/>
        </w:rPr>
        <w:t>han  indicado</w:t>
      </w:r>
      <w:proofErr w:type="gramEnd"/>
      <w:r w:rsidR="003E678C">
        <w:rPr>
          <w:rFonts w:ascii="Arial" w:hAnsi="Arial" w:cs="Arial"/>
        </w:rPr>
        <w:t xml:space="preserve"> una </w:t>
      </w:r>
      <w:proofErr w:type="spellStart"/>
      <w:r w:rsidR="003E678C">
        <w:rPr>
          <w:rFonts w:ascii="Arial" w:hAnsi="Arial" w:cs="Arial"/>
        </w:rPr>
        <w:t>sere</w:t>
      </w:r>
      <w:proofErr w:type="spellEnd"/>
      <w:r w:rsidR="003E678C">
        <w:rPr>
          <w:rFonts w:ascii="Arial" w:hAnsi="Arial" w:cs="Arial"/>
        </w:rPr>
        <w:t xml:space="preserve"> de </w:t>
      </w:r>
      <w:r w:rsidR="003173D1" w:rsidRPr="001408C2">
        <w:rPr>
          <w:rFonts w:ascii="Arial" w:hAnsi="Arial" w:cs="Arial"/>
        </w:rPr>
        <w:t xml:space="preserve"> </w:t>
      </w:r>
      <w:r w:rsidR="00827FB9" w:rsidRPr="001408C2">
        <w:rPr>
          <w:rFonts w:ascii="Arial" w:hAnsi="Arial" w:cs="Arial"/>
        </w:rPr>
        <w:t>etapas</w:t>
      </w:r>
      <w:r w:rsidR="003173D1" w:rsidRPr="001408C2">
        <w:rPr>
          <w:rFonts w:ascii="Arial" w:hAnsi="Arial" w:cs="Arial"/>
        </w:rPr>
        <w:t xml:space="preserve"> </w:t>
      </w:r>
      <w:r w:rsidR="003E678C">
        <w:rPr>
          <w:rFonts w:ascii="Arial" w:hAnsi="Arial" w:cs="Arial"/>
        </w:rPr>
        <w:t xml:space="preserve">las cuales corresponden </w:t>
      </w:r>
      <w:r w:rsidR="00827FB9" w:rsidRPr="001408C2">
        <w:rPr>
          <w:rFonts w:ascii="Arial" w:hAnsi="Arial" w:cs="Arial"/>
        </w:rPr>
        <w:t xml:space="preserve">para establecer la estrategia de seguridad de la información de </w:t>
      </w:r>
      <w:r w:rsidR="0078122E" w:rsidRPr="001408C2">
        <w:rPr>
          <w:rFonts w:ascii="Arial" w:hAnsi="Arial" w:cs="Arial"/>
        </w:rPr>
        <w:t>la A</w:t>
      </w:r>
      <w:r w:rsidR="003173D1" w:rsidRPr="001408C2">
        <w:rPr>
          <w:rFonts w:ascii="Arial" w:hAnsi="Arial" w:cs="Arial"/>
        </w:rPr>
        <w:t xml:space="preserve">gencia </w:t>
      </w:r>
      <w:r w:rsidR="0078122E" w:rsidRPr="001408C2">
        <w:rPr>
          <w:rFonts w:ascii="Arial" w:hAnsi="Arial" w:cs="Arial"/>
        </w:rPr>
        <w:t>N</w:t>
      </w:r>
      <w:r w:rsidR="003173D1" w:rsidRPr="001408C2">
        <w:rPr>
          <w:rFonts w:ascii="Arial" w:hAnsi="Arial" w:cs="Arial"/>
        </w:rPr>
        <w:t xml:space="preserve">acional de </w:t>
      </w:r>
      <w:r w:rsidR="0078122E" w:rsidRPr="001408C2">
        <w:rPr>
          <w:rFonts w:ascii="Arial" w:hAnsi="Arial" w:cs="Arial"/>
        </w:rPr>
        <w:t>T</w:t>
      </w:r>
      <w:r w:rsidR="003173D1" w:rsidRPr="001408C2">
        <w:rPr>
          <w:rFonts w:ascii="Arial" w:hAnsi="Arial" w:cs="Arial"/>
        </w:rPr>
        <w:t>ierras</w:t>
      </w:r>
      <w:r w:rsidR="003E678C">
        <w:rPr>
          <w:rFonts w:ascii="Arial" w:hAnsi="Arial" w:cs="Arial"/>
        </w:rPr>
        <w:t xml:space="preserve"> durante la vigencia 2022</w:t>
      </w:r>
    </w:p>
    <w:p w14:paraId="660C2965" w14:textId="77777777" w:rsidR="00BC71F8" w:rsidRPr="001408C2" w:rsidRDefault="00BC71F8" w:rsidP="008D7DD1">
      <w:pPr>
        <w:pStyle w:val="Prrafodelista"/>
        <w:jc w:val="both"/>
        <w:rPr>
          <w:rFonts w:ascii="Arial" w:hAnsi="Arial" w:cs="Arial"/>
        </w:rPr>
      </w:pPr>
    </w:p>
    <w:p w14:paraId="7B9CEB6B" w14:textId="423151ED" w:rsidR="00BC71F8" w:rsidRPr="001408C2" w:rsidRDefault="003E678C" w:rsidP="0030643D">
      <w:pPr>
        <w:pStyle w:val="Prrafodelista"/>
        <w:numPr>
          <w:ilvl w:val="0"/>
          <w:numId w:val="2"/>
        </w:numPr>
        <w:jc w:val="both"/>
        <w:rPr>
          <w:rFonts w:ascii="Arial" w:hAnsi="Arial" w:cs="Arial"/>
        </w:rPr>
      </w:pPr>
      <w:r>
        <w:rPr>
          <w:rFonts w:ascii="Arial" w:hAnsi="Arial" w:cs="Arial"/>
        </w:rPr>
        <w:t>Evaluar, c</w:t>
      </w:r>
      <w:r w:rsidR="003173D1" w:rsidRPr="001408C2">
        <w:rPr>
          <w:rFonts w:ascii="Arial" w:hAnsi="Arial" w:cs="Arial"/>
        </w:rPr>
        <w:t xml:space="preserve">ontrolar y </w:t>
      </w:r>
      <w:r w:rsidR="009A26A5" w:rsidRPr="001408C2">
        <w:rPr>
          <w:rFonts w:ascii="Arial" w:hAnsi="Arial" w:cs="Arial"/>
        </w:rPr>
        <w:t>optimizar la</w:t>
      </w:r>
      <w:r w:rsidR="00BC71F8" w:rsidRPr="001408C2">
        <w:rPr>
          <w:rFonts w:ascii="Arial" w:hAnsi="Arial" w:cs="Arial"/>
        </w:rPr>
        <w:t xml:space="preserve"> gestión de la seguridad de la información al interior de </w:t>
      </w:r>
      <w:r w:rsidR="0078122E" w:rsidRPr="001408C2">
        <w:rPr>
          <w:rFonts w:ascii="Arial" w:hAnsi="Arial" w:cs="Arial"/>
        </w:rPr>
        <w:t>la A</w:t>
      </w:r>
      <w:r w:rsidR="003173D1" w:rsidRPr="001408C2">
        <w:rPr>
          <w:rFonts w:ascii="Arial" w:hAnsi="Arial" w:cs="Arial"/>
        </w:rPr>
        <w:t xml:space="preserve">gencia </w:t>
      </w:r>
      <w:r w:rsidR="0078122E" w:rsidRPr="001408C2">
        <w:rPr>
          <w:rFonts w:ascii="Arial" w:hAnsi="Arial" w:cs="Arial"/>
        </w:rPr>
        <w:t>N</w:t>
      </w:r>
      <w:r w:rsidR="003173D1" w:rsidRPr="001408C2">
        <w:rPr>
          <w:rFonts w:ascii="Arial" w:hAnsi="Arial" w:cs="Arial"/>
        </w:rPr>
        <w:t xml:space="preserve">acional de </w:t>
      </w:r>
      <w:r w:rsidR="0078122E" w:rsidRPr="001408C2">
        <w:rPr>
          <w:rFonts w:ascii="Arial" w:hAnsi="Arial" w:cs="Arial"/>
        </w:rPr>
        <w:t>T</w:t>
      </w:r>
      <w:r w:rsidR="003173D1" w:rsidRPr="001408C2">
        <w:rPr>
          <w:rFonts w:ascii="Arial" w:hAnsi="Arial" w:cs="Arial"/>
        </w:rPr>
        <w:t>ierras</w:t>
      </w:r>
      <w:r w:rsidR="00BC71F8" w:rsidRPr="001408C2">
        <w:rPr>
          <w:rFonts w:ascii="Arial" w:hAnsi="Arial" w:cs="Arial"/>
        </w:rPr>
        <w:t>.</w:t>
      </w:r>
    </w:p>
    <w:p w14:paraId="4E005F02" w14:textId="77777777" w:rsidR="00827FB9" w:rsidRPr="001408C2" w:rsidRDefault="00827FB9" w:rsidP="008D7DD1">
      <w:pPr>
        <w:jc w:val="both"/>
        <w:rPr>
          <w:rFonts w:ascii="Arial" w:hAnsi="Arial" w:cs="Arial"/>
        </w:rPr>
      </w:pPr>
    </w:p>
    <w:p w14:paraId="7F49A25E" w14:textId="56CF1F3A" w:rsidR="00827FB9" w:rsidRPr="001408C2" w:rsidRDefault="00B25118" w:rsidP="0030643D">
      <w:pPr>
        <w:pStyle w:val="Prrafodelista"/>
        <w:numPr>
          <w:ilvl w:val="0"/>
          <w:numId w:val="2"/>
        </w:numPr>
        <w:jc w:val="both"/>
        <w:rPr>
          <w:rFonts w:ascii="Arial" w:hAnsi="Arial" w:cs="Arial"/>
        </w:rPr>
      </w:pPr>
      <w:r w:rsidRPr="001408C2">
        <w:rPr>
          <w:rFonts w:ascii="Arial" w:hAnsi="Arial" w:cs="Arial"/>
        </w:rPr>
        <w:t>Gestionar</w:t>
      </w:r>
      <w:r w:rsidR="00827FB9" w:rsidRPr="001408C2">
        <w:rPr>
          <w:rFonts w:ascii="Arial" w:hAnsi="Arial" w:cs="Arial"/>
        </w:rPr>
        <w:t xml:space="preserve"> la implementación del Sistema de Gestión de Seguridad de la Información de </w:t>
      </w:r>
      <w:r w:rsidR="0078122E" w:rsidRPr="001408C2">
        <w:rPr>
          <w:rFonts w:ascii="Arial" w:hAnsi="Arial" w:cs="Arial"/>
        </w:rPr>
        <w:t>la A</w:t>
      </w:r>
      <w:r w:rsidR="003173D1" w:rsidRPr="001408C2">
        <w:rPr>
          <w:rFonts w:ascii="Arial" w:hAnsi="Arial" w:cs="Arial"/>
        </w:rPr>
        <w:t xml:space="preserve">gencia </w:t>
      </w:r>
      <w:r w:rsidR="0078122E" w:rsidRPr="001408C2">
        <w:rPr>
          <w:rFonts w:ascii="Arial" w:hAnsi="Arial" w:cs="Arial"/>
        </w:rPr>
        <w:t>N</w:t>
      </w:r>
      <w:r w:rsidR="003173D1" w:rsidRPr="001408C2">
        <w:rPr>
          <w:rFonts w:ascii="Arial" w:hAnsi="Arial" w:cs="Arial"/>
        </w:rPr>
        <w:t xml:space="preserve">acional de </w:t>
      </w:r>
      <w:r w:rsidR="009A26A5" w:rsidRPr="001408C2">
        <w:rPr>
          <w:rFonts w:ascii="Arial" w:hAnsi="Arial" w:cs="Arial"/>
        </w:rPr>
        <w:t>Tierras de</w:t>
      </w:r>
      <w:r w:rsidR="00827FB9" w:rsidRPr="001408C2">
        <w:rPr>
          <w:rFonts w:ascii="Arial" w:hAnsi="Arial" w:cs="Arial"/>
        </w:rPr>
        <w:t xml:space="preserve"> acuerdo con los requerimientos establecidos en el modelo de seguridad de la estrategia de Gobierno </w:t>
      </w:r>
      <w:r w:rsidR="00A05846" w:rsidRPr="001408C2">
        <w:rPr>
          <w:rFonts w:ascii="Arial" w:hAnsi="Arial" w:cs="Arial"/>
        </w:rPr>
        <w:t>D</w:t>
      </w:r>
      <w:r w:rsidR="00195099" w:rsidRPr="001408C2">
        <w:rPr>
          <w:rFonts w:ascii="Arial" w:hAnsi="Arial" w:cs="Arial"/>
        </w:rPr>
        <w:t>igital</w:t>
      </w:r>
      <w:r w:rsidR="007876C2" w:rsidRPr="001408C2">
        <w:rPr>
          <w:rFonts w:ascii="Arial" w:hAnsi="Arial" w:cs="Arial"/>
        </w:rPr>
        <w:t xml:space="preserve"> y demás normas </w:t>
      </w:r>
      <w:r w:rsidR="007E3DAC">
        <w:rPr>
          <w:rFonts w:ascii="Arial" w:hAnsi="Arial" w:cs="Arial"/>
        </w:rPr>
        <w:t xml:space="preserve">y buenas </w:t>
      </w:r>
      <w:r w:rsidR="00DF2CF3">
        <w:rPr>
          <w:rFonts w:ascii="Arial" w:hAnsi="Arial" w:cs="Arial"/>
        </w:rPr>
        <w:t>prácticas</w:t>
      </w:r>
      <w:r w:rsidR="007E3DAC">
        <w:rPr>
          <w:rFonts w:ascii="Arial" w:hAnsi="Arial" w:cs="Arial"/>
        </w:rPr>
        <w:t xml:space="preserve"> </w:t>
      </w:r>
      <w:r w:rsidR="007876C2" w:rsidRPr="001408C2">
        <w:rPr>
          <w:rFonts w:ascii="Arial" w:hAnsi="Arial" w:cs="Arial"/>
        </w:rPr>
        <w:t>asociadas al proceso</w:t>
      </w:r>
      <w:r w:rsidR="007E3DAC">
        <w:rPr>
          <w:rFonts w:ascii="Arial" w:hAnsi="Arial" w:cs="Arial"/>
        </w:rPr>
        <w:t>.</w:t>
      </w:r>
    </w:p>
    <w:p w14:paraId="46E6FDC3" w14:textId="77777777" w:rsidR="00B25118" w:rsidRPr="001408C2" w:rsidRDefault="00B25118" w:rsidP="008D7DD1">
      <w:pPr>
        <w:jc w:val="both"/>
        <w:rPr>
          <w:rFonts w:ascii="Arial" w:hAnsi="Arial" w:cs="Arial"/>
        </w:rPr>
      </w:pPr>
    </w:p>
    <w:p w14:paraId="210F54D9" w14:textId="32331080" w:rsidR="003173D1" w:rsidRPr="001408C2" w:rsidRDefault="00827FB9" w:rsidP="003173D1">
      <w:pPr>
        <w:pStyle w:val="Prrafodelista"/>
        <w:numPr>
          <w:ilvl w:val="0"/>
          <w:numId w:val="2"/>
        </w:numPr>
        <w:jc w:val="both"/>
        <w:rPr>
          <w:rFonts w:ascii="Arial" w:hAnsi="Arial" w:cs="Arial"/>
        </w:rPr>
      </w:pPr>
      <w:r w:rsidRPr="001408C2">
        <w:rPr>
          <w:rFonts w:ascii="Arial" w:hAnsi="Arial" w:cs="Arial"/>
        </w:rPr>
        <w:t xml:space="preserve">Establecer lineamientos para la implementación y/o adopción de mejores prácticas de seguridad en </w:t>
      </w:r>
      <w:r w:rsidR="0078122E" w:rsidRPr="001408C2">
        <w:rPr>
          <w:rFonts w:ascii="Arial" w:hAnsi="Arial" w:cs="Arial"/>
        </w:rPr>
        <w:t>la ANT</w:t>
      </w:r>
      <w:r w:rsidR="00B25118" w:rsidRPr="001408C2">
        <w:rPr>
          <w:rFonts w:ascii="Arial" w:hAnsi="Arial" w:cs="Arial"/>
        </w:rPr>
        <w:t>.</w:t>
      </w:r>
    </w:p>
    <w:p w14:paraId="41EE8922" w14:textId="77777777" w:rsidR="003173D1" w:rsidRPr="001408C2" w:rsidRDefault="003173D1" w:rsidP="005869E0">
      <w:pPr>
        <w:pStyle w:val="Prrafodelista"/>
        <w:rPr>
          <w:rFonts w:ascii="Arial" w:hAnsi="Arial" w:cs="Arial"/>
        </w:rPr>
      </w:pPr>
    </w:p>
    <w:p w14:paraId="6C0CCBAC" w14:textId="5F1CDA3B" w:rsidR="003173D1" w:rsidRPr="001408C2" w:rsidRDefault="003173D1" w:rsidP="003173D1">
      <w:pPr>
        <w:pStyle w:val="Prrafodelista"/>
        <w:numPr>
          <w:ilvl w:val="0"/>
          <w:numId w:val="2"/>
        </w:numPr>
        <w:jc w:val="both"/>
        <w:rPr>
          <w:rFonts w:ascii="Arial" w:hAnsi="Arial" w:cs="Arial"/>
        </w:rPr>
      </w:pPr>
      <w:r w:rsidRPr="001408C2">
        <w:rPr>
          <w:rFonts w:ascii="Arial" w:hAnsi="Arial" w:cs="Arial"/>
        </w:rPr>
        <w:t xml:space="preserve">Identificar los Riesgos de Seguridad de la </w:t>
      </w:r>
      <w:r w:rsidR="0077409D" w:rsidRPr="001408C2">
        <w:rPr>
          <w:rFonts w:ascii="Arial" w:hAnsi="Arial" w:cs="Arial"/>
        </w:rPr>
        <w:t>Información que</w:t>
      </w:r>
      <w:r w:rsidRPr="001408C2">
        <w:rPr>
          <w:rFonts w:ascii="Arial" w:hAnsi="Arial" w:cs="Arial"/>
        </w:rPr>
        <w:t xml:space="preserve"> pueden </w:t>
      </w:r>
      <w:r w:rsidR="009A26A5" w:rsidRPr="001408C2">
        <w:rPr>
          <w:rFonts w:ascii="Arial" w:hAnsi="Arial" w:cs="Arial"/>
        </w:rPr>
        <w:t>afectar la</w:t>
      </w:r>
      <w:r w:rsidRPr="001408C2">
        <w:rPr>
          <w:rFonts w:ascii="Arial" w:hAnsi="Arial" w:cs="Arial"/>
        </w:rPr>
        <w:t xml:space="preserve"> integridad, confidencialidad y disponibilidad de la Información, gestionando sus debidos planes de tratamiento para la mitigación de </w:t>
      </w:r>
      <w:proofErr w:type="gramStart"/>
      <w:r w:rsidRPr="001408C2">
        <w:rPr>
          <w:rFonts w:ascii="Arial" w:hAnsi="Arial" w:cs="Arial"/>
        </w:rPr>
        <w:t>los mismos</w:t>
      </w:r>
      <w:proofErr w:type="gramEnd"/>
      <w:r w:rsidRPr="001408C2">
        <w:rPr>
          <w:rFonts w:ascii="Arial" w:hAnsi="Arial" w:cs="Arial"/>
        </w:rPr>
        <w:t>.</w:t>
      </w:r>
    </w:p>
    <w:p w14:paraId="16A9F914" w14:textId="77777777" w:rsidR="003173D1" w:rsidRPr="003173D1" w:rsidRDefault="003173D1" w:rsidP="005869E0">
      <w:pPr>
        <w:pStyle w:val="Prrafodelista"/>
        <w:rPr>
          <w:rFonts w:cstheme="majorHAnsi"/>
        </w:rPr>
      </w:pPr>
    </w:p>
    <w:p w14:paraId="698461D4" w14:textId="3F14B54F" w:rsidR="003173D1" w:rsidRDefault="003173D1" w:rsidP="008D43FC">
      <w:pPr>
        <w:pStyle w:val="Prrafodelista"/>
        <w:ind w:left="1440"/>
        <w:jc w:val="both"/>
        <w:rPr>
          <w:rFonts w:cstheme="majorHAnsi"/>
        </w:rPr>
      </w:pPr>
    </w:p>
    <w:p w14:paraId="187C5D89" w14:textId="77777777" w:rsidR="008D43FC" w:rsidRPr="003173D1" w:rsidRDefault="008D43FC" w:rsidP="00253A98">
      <w:pPr>
        <w:pStyle w:val="Prrafodelista"/>
        <w:ind w:left="1440"/>
        <w:jc w:val="both"/>
        <w:rPr>
          <w:rFonts w:cstheme="majorHAnsi"/>
        </w:rPr>
      </w:pPr>
    </w:p>
    <w:p w14:paraId="7FB53E93" w14:textId="6513925F" w:rsidR="000761F6" w:rsidRDefault="000761F6" w:rsidP="005869E0">
      <w:pPr>
        <w:rPr>
          <w:rFonts w:cstheme="majorHAnsi"/>
        </w:rPr>
      </w:pPr>
    </w:p>
    <w:p w14:paraId="3AE33841" w14:textId="39F1E51D" w:rsidR="003E678C" w:rsidRDefault="003E678C" w:rsidP="005869E0">
      <w:pPr>
        <w:rPr>
          <w:rFonts w:cstheme="majorHAnsi"/>
        </w:rPr>
      </w:pPr>
    </w:p>
    <w:p w14:paraId="0FEF58AA" w14:textId="6C291E0A" w:rsidR="003E678C" w:rsidRDefault="003E678C" w:rsidP="005869E0">
      <w:pPr>
        <w:rPr>
          <w:rFonts w:cstheme="majorHAnsi"/>
        </w:rPr>
      </w:pPr>
    </w:p>
    <w:p w14:paraId="00724CE3" w14:textId="77777777" w:rsidR="003E678C" w:rsidRPr="003173D1" w:rsidRDefault="003E678C" w:rsidP="005869E0">
      <w:pPr>
        <w:rPr>
          <w:rFonts w:cstheme="majorHAnsi"/>
        </w:rPr>
      </w:pPr>
    </w:p>
    <w:p w14:paraId="7AF654AB" w14:textId="77777777" w:rsidR="000761F6" w:rsidRPr="00785545" w:rsidRDefault="000761F6" w:rsidP="000761F6">
      <w:pPr>
        <w:pStyle w:val="Prrafodelista"/>
        <w:rPr>
          <w:rFonts w:cstheme="majorHAnsi"/>
        </w:rPr>
      </w:pPr>
    </w:p>
    <w:p w14:paraId="68D71649" w14:textId="73153C6E" w:rsidR="000761F6" w:rsidRPr="005869E0" w:rsidRDefault="000761F6" w:rsidP="00C72A96">
      <w:pPr>
        <w:pStyle w:val="Ttulo1"/>
        <w:numPr>
          <w:ilvl w:val="0"/>
          <w:numId w:val="1"/>
        </w:numPr>
        <w:spacing w:before="0"/>
        <w:rPr>
          <w:rFonts w:ascii="Arial" w:hAnsi="Arial" w:cs="Arial"/>
          <w:sz w:val="22"/>
          <w:szCs w:val="24"/>
        </w:rPr>
      </w:pPr>
      <w:bookmarkStart w:id="8" w:name="_Toc426983537"/>
      <w:bookmarkStart w:id="9" w:name="_Toc5857105"/>
      <w:bookmarkStart w:id="10" w:name="_Toc67325210"/>
      <w:r w:rsidRPr="005869E0">
        <w:rPr>
          <w:rFonts w:ascii="Arial" w:hAnsi="Arial" w:cs="Arial"/>
          <w:sz w:val="22"/>
          <w:szCs w:val="24"/>
        </w:rPr>
        <w:t>ALCANCE</w:t>
      </w:r>
      <w:bookmarkEnd w:id="8"/>
      <w:bookmarkEnd w:id="9"/>
      <w:bookmarkEnd w:id="10"/>
    </w:p>
    <w:p w14:paraId="1E7EE549" w14:textId="77777777" w:rsidR="000761F6" w:rsidRPr="00785545" w:rsidRDefault="000761F6" w:rsidP="000761F6">
      <w:pPr>
        <w:pStyle w:val="Listaconnmeros"/>
        <w:numPr>
          <w:ilvl w:val="0"/>
          <w:numId w:val="0"/>
        </w:numPr>
        <w:ind w:left="720" w:hanging="360"/>
        <w:rPr>
          <w:rFonts w:asciiTheme="minorHAnsi" w:hAnsiTheme="minorHAnsi" w:cs="Arial"/>
          <w:b/>
          <w:sz w:val="24"/>
          <w:szCs w:val="24"/>
        </w:rPr>
      </w:pPr>
    </w:p>
    <w:p w14:paraId="00F384E5" w14:textId="79F420B1" w:rsidR="00CB4848" w:rsidRDefault="000761F6" w:rsidP="00A64DD2">
      <w:pPr>
        <w:pStyle w:val="Listaconnmeros"/>
        <w:numPr>
          <w:ilvl w:val="0"/>
          <w:numId w:val="0"/>
        </w:numPr>
        <w:jc w:val="both"/>
        <w:rPr>
          <w:rFonts w:ascii="Arial" w:hAnsi="Arial" w:cs="Arial"/>
          <w:sz w:val="24"/>
          <w:szCs w:val="24"/>
        </w:rPr>
      </w:pPr>
      <w:r w:rsidRPr="001408C2">
        <w:rPr>
          <w:rFonts w:ascii="Arial" w:hAnsi="Arial" w:cs="Arial"/>
          <w:sz w:val="24"/>
          <w:szCs w:val="24"/>
        </w:rPr>
        <w:t xml:space="preserve">Este Plan de Seguridad de la Información identifica la situación </w:t>
      </w:r>
      <w:r w:rsidR="00DF2CF3" w:rsidRPr="001408C2">
        <w:rPr>
          <w:rFonts w:ascii="Arial" w:hAnsi="Arial" w:cs="Arial"/>
          <w:sz w:val="24"/>
          <w:szCs w:val="24"/>
        </w:rPr>
        <w:t xml:space="preserve">actual </w:t>
      </w:r>
      <w:r w:rsidR="00DF2CF3">
        <w:rPr>
          <w:rFonts w:ascii="Arial" w:hAnsi="Arial" w:cs="Arial"/>
          <w:sz w:val="24"/>
          <w:szCs w:val="24"/>
        </w:rPr>
        <w:t>que</w:t>
      </w:r>
      <w:r w:rsidR="00D87BB3">
        <w:rPr>
          <w:rFonts w:ascii="Arial" w:hAnsi="Arial" w:cs="Arial"/>
          <w:sz w:val="24"/>
          <w:szCs w:val="24"/>
        </w:rPr>
        <w:t xml:space="preserve"> la Entidad</w:t>
      </w:r>
      <w:r w:rsidR="007A70FA">
        <w:rPr>
          <w:rFonts w:ascii="Arial" w:hAnsi="Arial" w:cs="Arial"/>
          <w:sz w:val="24"/>
          <w:szCs w:val="24"/>
        </w:rPr>
        <w:t xml:space="preserve"> tiene en cuanto a la </w:t>
      </w:r>
      <w:r w:rsidR="00DF2CF3">
        <w:rPr>
          <w:rFonts w:ascii="Arial" w:hAnsi="Arial" w:cs="Arial"/>
          <w:sz w:val="24"/>
          <w:szCs w:val="24"/>
        </w:rPr>
        <w:t>implementación</w:t>
      </w:r>
      <w:r w:rsidR="007A70FA">
        <w:rPr>
          <w:rFonts w:ascii="Arial" w:hAnsi="Arial" w:cs="Arial"/>
          <w:sz w:val="24"/>
          <w:szCs w:val="24"/>
        </w:rPr>
        <w:t xml:space="preserve"> del SGSI e identifica las principales </w:t>
      </w:r>
      <w:r w:rsidR="00DF2CF3">
        <w:rPr>
          <w:rFonts w:ascii="Arial" w:hAnsi="Arial" w:cs="Arial"/>
          <w:sz w:val="24"/>
          <w:szCs w:val="24"/>
        </w:rPr>
        <w:t>brechas que</w:t>
      </w:r>
      <w:r w:rsidR="007A70FA">
        <w:rPr>
          <w:rFonts w:ascii="Arial" w:hAnsi="Arial" w:cs="Arial"/>
          <w:sz w:val="24"/>
          <w:szCs w:val="24"/>
        </w:rPr>
        <w:t xml:space="preserve"> se </w:t>
      </w:r>
      <w:r w:rsidR="00DF2CF3">
        <w:rPr>
          <w:rFonts w:ascii="Arial" w:hAnsi="Arial" w:cs="Arial"/>
          <w:sz w:val="24"/>
          <w:szCs w:val="24"/>
        </w:rPr>
        <w:t>presentan para</w:t>
      </w:r>
      <w:r w:rsidR="007A70FA">
        <w:rPr>
          <w:rFonts w:ascii="Arial" w:hAnsi="Arial" w:cs="Arial"/>
          <w:sz w:val="24"/>
          <w:szCs w:val="24"/>
        </w:rPr>
        <w:t xml:space="preserve"> poder realizar las acciones necesarias a desarrollar en la vigencia actual teniendo en cuentas los alcances y metas propuestos por parte de la Subdirección de Sistemas de Información de Tierras</w:t>
      </w:r>
      <w:r w:rsidR="00CB4848">
        <w:rPr>
          <w:rFonts w:ascii="Arial" w:hAnsi="Arial" w:cs="Arial"/>
          <w:sz w:val="24"/>
          <w:szCs w:val="24"/>
        </w:rPr>
        <w:t xml:space="preserve">, teniendo en cuenta las acciones </w:t>
      </w:r>
      <w:r w:rsidR="00DF2CF3">
        <w:rPr>
          <w:rFonts w:ascii="Arial" w:hAnsi="Arial" w:cs="Arial"/>
          <w:sz w:val="24"/>
          <w:szCs w:val="24"/>
        </w:rPr>
        <w:t>más</w:t>
      </w:r>
      <w:r w:rsidR="00CB4848">
        <w:rPr>
          <w:rFonts w:ascii="Arial" w:hAnsi="Arial" w:cs="Arial"/>
          <w:sz w:val="24"/>
          <w:szCs w:val="24"/>
        </w:rPr>
        <w:t xml:space="preserve"> </w:t>
      </w:r>
      <w:r w:rsidR="00DF2CF3">
        <w:rPr>
          <w:rFonts w:ascii="Arial" w:hAnsi="Arial" w:cs="Arial"/>
          <w:sz w:val="24"/>
          <w:szCs w:val="24"/>
        </w:rPr>
        <w:t>críticas</w:t>
      </w:r>
      <w:r w:rsidR="00CB4848">
        <w:rPr>
          <w:rFonts w:ascii="Arial" w:hAnsi="Arial" w:cs="Arial"/>
          <w:sz w:val="24"/>
          <w:szCs w:val="24"/>
        </w:rPr>
        <w:t xml:space="preserve"> que se deban abordar.</w:t>
      </w:r>
    </w:p>
    <w:p w14:paraId="781DB970" w14:textId="77777777" w:rsidR="00CB4848" w:rsidRDefault="00CB4848" w:rsidP="00A64DD2">
      <w:pPr>
        <w:pStyle w:val="Listaconnmeros"/>
        <w:numPr>
          <w:ilvl w:val="0"/>
          <w:numId w:val="0"/>
        </w:numPr>
        <w:jc w:val="both"/>
        <w:rPr>
          <w:rFonts w:ascii="Arial" w:hAnsi="Arial" w:cs="Arial"/>
          <w:sz w:val="24"/>
          <w:szCs w:val="24"/>
        </w:rPr>
      </w:pPr>
    </w:p>
    <w:p w14:paraId="2A410298" w14:textId="403EF16B" w:rsidR="00CB4848" w:rsidRDefault="00CB4848" w:rsidP="00A64DD2">
      <w:pPr>
        <w:pStyle w:val="Listaconnmeros"/>
        <w:numPr>
          <w:ilvl w:val="0"/>
          <w:numId w:val="0"/>
        </w:numPr>
        <w:jc w:val="both"/>
        <w:rPr>
          <w:rFonts w:ascii="Arial" w:hAnsi="Arial" w:cs="Arial"/>
          <w:sz w:val="24"/>
          <w:szCs w:val="24"/>
        </w:rPr>
      </w:pPr>
      <w:r>
        <w:rPr>
          <w:rFonts w:ascii="Arial" w:hAnsi="Arial" w:cs="Arial"/>
          <w:sz w:val="24"/>
          <w:szCs w:val="24"/>
        </w:rPr>
        <w:t xml:space="preserve">Por lo anteriormente indicado es necesario programar algunas metas con el objetivo de poder avanzar en la implementación del Sistema de </w:t>
      </w:r>
      <w:r w:rsidR="00DF2CF3">
        <w:rPr>
          <w:rFonts w:ascii="Arial" w:hAnsi="Arial" w:cs="Arial"/>
          <w:sz w:val="24"/>
          <w:szCs w:val="24"/>
        </w:rPr>
        <w:t>Gestión</w:t>
      </w:r>
      <w:r>
        <w:rPr>
          <w:rFonts w:ascii="Arial" w:hAnsi="Arial" w:cs="Arial"/>
          <w:sz w:val="24"/>
          <w:szCs w:val="24"/>
        </w:rPr>
        <w:t xml:space="preserve"> de Seguridad de la Información y </w:t>
      </w:r>
      <w:r w:rsidR="00DF2CF3">
        <w:rPr>
          <w:rFonts w:ascii="Arial" w:hAnsi="Arial" w:cs="Arial"/>
          <w:sz w:val="24"/>
          <w:szCs w:val="24"/>
        </w:rPr>
        <w:t>darles</w:t>
      </w:r>
      <w:r>
        <w:rPr>
          <w:rFonts w:ascii="Arial" w:hAnsi="Arial" w:cs="Arial"/>
          <w:sz w:val="24"/>
          <w:szCs w:val="24"/>
        </w:rPr>
        <w:t xml:space="preserve"> cumplimiento a </w:t>
      </w:r>
      <w:r w:rsidR="00DF2CF3">
        <w:rPr>
          <w:rFonts w:ascii="Arial" w:hAnsi="Arial" w:cs="Arial"/>
          <w:sz w:val="24"/>
          <w:szCs w:val="24"/>
        </w:rPr>
        <w:t>las exigencias emitidas</w:t>
      </w:r>
      <w:r>
        <w:rPr>
          <w:rFonts w:ascii="Arial" w:hAnsi="Arial" w:cs="Arial"/>
          <w:sz w:val="24"/>
          <w:szCs w:val="24"/>
        </w:rPr>
        <w:t xml:space="preserve"> por </w:t>
      </w:r>
      <w:r w:rsidR="00DF2CF3">
        <w:rPr>
          <w:rFonts w:ascii="Arial" w:hAnsi="Arial" w:cs="Arial"/>
          <w:sz w:val="24"/>
          <w:szCs w:val="24"/>
        </w:rPr>
        <w:t>las normativas vigentes</w:t>
      </w:r>
      <w:r>
        <w:rPr>
          <w:rFonts w:ascii="Arial" w:hAnsi="Arial" w:cs="Arial"/>
          <w:sz w:val="24"/>
          <w:szCs w:val="24"/>
        </w:rPr>
        <w:t xml:space="preserve"> sobre seguridad de la información.</w:t>
      </w:r>
    </w:p>
    <w:p w14:paraId="052ED12E" w14:textId="49C07242" w:rsidR="000761F6" w:rsidRPr="001408C2" w:rsidRDefault="007A70FA" w:rsidP="00A64DD2">
      <w:pPr>
        <w:pStyle w:val="Listaconnmeros"/>
        <w:numPr>
          <w:ilvl w:val="0"/>
          <w:numId w:val="0"/>
        </w:numPr>
        <w:jc w:val="both"/>
        <w:rPr>
          <w:rFonts w:ascii="Arial" w:hAnsi="Arial" w:cs="Arial"/>
          <w:sz w:val="24"/>
          <w:szCs w:val="24"/>
        </w:rPr>
      </w:pPr>
      <w:r>
        <w:rPr>
          <w:rFonts w:ascii="Arial" w:hAnsi="Arial" w:cs="Arial"/>
          <w:sz w:val="24"/>
          <w:szCs w:val="24"/>
        </w:rPr>
        <w:t xml:space="preserve"> </w:t>
      </w:r>
      <w:r w:rsidR="00D87BB3">
        <w:rPr>
          <w:rFonts w:ascii="Arial" w:hAnsi="Arial" w:cs="Arial"/>
          <w:sz w:val="24"/>
          <w:szCs w:val="24"/>
        </w:rPr>
        <w:t xml:space="preserve"> </w:t>
      </w:r>
    </w:p>
    <w:p w14:paraId="701B72E7" w14:textId="77777777" w:rsidR="000761F6" w:rsidRPr="001408C2" w:rsidRDefault="000761F6" w:rsidP="000761F6">
      <w:pPr>
        <w:pStyle w:val="Listaconnmeros"/>
        <w:numPr>
          <w:ilvl w:val="0"/>
          <w:numId w:val="0"/>
        </w:numPr>
        <w:ind w:left="1068"/>
        <w:rPr>
          <w:rFonts w:ascii="Arial" w:hAnsi="Arial" w:cs="Arial"/>
          <w:sz w:val="24"/>
          <w:szCs w:val="24"/>
        </w:rPr>
      </w:pPr>
    </w:p>
    <w:p w14:paraId="6813F3AA" w14:textId="5C89B10E" w:rsidR="000761F6" w:rsidRPr="001408C2" w:rsidRDefault="00CB4848" w:rsidP="005869E0">
      <w:pPr>
        <w:pStyle w:val="Listaconnmeros"/>
        <w:numPr>
          <w:ilvl w:val="0"/>
          <w:numId w:val="28"/>
        </w:numPr>
        <w:rPr>
          <w:rFonts w:ascii="Arial" w:hAnsi="Arial" w:cs="Arial"/>
          <w:sz w:val="24"/>
          <w:szCs w:val="24"/>
        </w:rPr>
      </w:pPr>
      <w:r>
        <w:rPr>
          <w:rFonts w:ascii="Arial" w:hAnsi="Arial" w:cs="Arial"/>
          <w:sz w:val="24"/>
          <w:szCs w:val="24"/>
        </w:rPr>
        <w:t xml:space="preserve"> </w:t>
      </w:r>
      <w:r w:rsidR="00DF2CF3">
        <w:rPr>
          <w:rFonts w:ascii="Arial" w:hAnsi="Arial" w:cs="Arial"/>
          <w:sz w:val="24"/>
          <w:szCs w:val="24"/>
        </w:rPr>
        <w:t>Revisión</w:t>
      </w:r>
      <w:r>
        <w:rPr>
          <w:rFonts w:ascii="Arial" w:hAnsi="Arial" w:cs="Arial"/>
          <w:sz w:val="24"/>
          <w:szCs w:val="24"/>
        </w:rPr>
        <w:t xml:space="preserve"> del Estado de madurez a la </w:t>
      </w:r>
      <w:r w:rsidR="000761F6" w:rsidRPr="001408C2">
        <w:rPr>
          <w:rFonts w:ascii="Arial" w:hAnsi="Arial" w:cs="Arial"/>
          <w:sz w:val="24"/>
          <w:szCs w:val="24"/>
        </w:rPr>
        <w:t>Implementación del Sistema de Gestión de Seguridad de la Información - SGSI</w:t>
      </w:r>
    </w:p>
    <w:p w14:paraId="689DA3CD" w14:textId="27FDA67A" w:rsidR="000761F6" w:rsidRPr="001408C2" w:rsidRDefault="00DF2CF3" w:rsidP="005869E0">
      <w:pPr>
        <w:pStyle w:val="Listaconnmeros"/>
        <w:numPr>
          <w:ilvl w:val="0"/>
          <w:numId w:val="28"/>
        </w:numPr>
        <w:rPr>
          <w:rFonts w:ascii="Arial" w:hAnsi="Arial" w:cs="Arial"/>
          <w:sz w:val="24"/>
          <w:szCs w:val="24"/>
        </w:rPr>
      </w:pPr>
      <w:r>
        <w:rPr>
          <w:rFonts w:ascii="Arial" w:hAnsi="Arial" w:cs="Arial"/>
          <w:sz w:val="24"/>
          <w:szCs w:val="24"/>
        </w:rPr>
        <w:t>Actualización</w:t>
      </w:r>
      <w:r w:rsidR="00CB4848">
        <w:rPr>
          <w:rFonts w:ascii="Arial" w:hAnsi="Arial" w:cs="Arial"/>
          <w:sz w:val="24"/>
          <w:szCs w:val="24"/>
        </w:rPr>
        <w:t xml:space="preserve"> Inventario de </w:t>
      </w:r>
      <w:r w:rsidR="000761F6" w:rsidRPr="001408C2">
        <w:rPr>
          <w:rFonts w:ascii="Arial" w:hAnsi="Arial" w:cs="Arial"/>
          <w:sz w:val="24"/>
          <w:szCs w:val="24"/>
        </w:rPr>
        <w:t>Activos de</w:t>
      </w:r>
      <w:r w:rsidR="00CB4848">
        <w:rPr>
          <w:rFonts w:ascii="Arial" w:hAnsi="Arial" w:cs="Arial"/>
          <w:sz w:val="24"/>
          <w:szCs w:val="24"/>
        </w:rPr>
        <w:t xml:space="preserve"> información </w:t>
      </w:r>
      <w:r w:rsidR="000761F6" w:rsidRPr="001408C2">
        <w:rPr>
          <w:rFonts w:ascii="Arial" w:hAnsi="Arial" w:cs="Arial"/>
          <w:sz w:val="24"/>
          <w:szCs w:val="24"/>
        </w:rPr>
        <w:t xml:space="preserve"> </w:t>
      </w:r>
    </w:p>
    <w:p w14:paraId="02A1E8A3" w14:textId="068136B4" w:rsidR="000761F6" w:rsidRPr="001408C2" w:rsidRDefault="00DF2CF3" w:rsidP="005869E0">
      <w:pPr>
        <w:pStyle w:val="Listaconnmeros"/>
        <w:numPr>
          <w:ilvl w:val="0"/>
          <w:numId w:val="28"/>
        </w:numPr>
        <w:rPr>
          <w:rFonts w:ascii="Arial" w:hAnsi="Arial" w:cs="Arial"/>
          <w:sz w:val="24"/>
          <w:szCs w:val="24"/>
        </w:rPr>
      </w:pPr>
      <w:r>
        <w:rPr>
          <w:rFonts w:ascii="Arial" w:hAnsi="Arial" w:cs="Arial"/>
          <w:sz w:val="24"/>
          <w:szCs w:val="24"/>
        </w:rPr>
        <w:t>Revisión</w:t>
      </w:r>
      <w:r w:rsidR="00CB4848">
        <w:rPr>
          <w:rFonts w:ascii="Arial" w:hAnsi="Arial" w:cs="Arial"/>
          <w:sz w:val="24"/>
          <w:szCs w:val="24"/>
        </w:rPr>
        <w:t xml:space="preserve"> del mapa de </w:t>
      </w:r>
      <w:r w:rsidR="000761F6" w:rsidRPr="001408C2">
        <w:rPr>
          <w:rFonts w:ascii="Arial" w:hAnsi="Arial" w:cs="Arial"/>
          <w:sz w:val="24"/>
          <w:szCs w:val="24"/>
        </w:rPr>
        <w:t>Riesgos de Seguridad de la Información</w:t>
      </w:r>
    </w:p>
    <w:p w14:paraId="2A2492FD" w14:textId="4D00D8DC" w:rsidR="000761F6" w:rsidRPr="001408C2" w:rsidRDefault="00DF2CF3" w:rsidP="005869E0">
      <w:pPr>
        <w:pStyle w:val="Listaconnmeros"/>
        <w:numPr>
          <w:ilvl w:val="0"/>
          <w:numId w:val="28"/>
        </w:numPr>
        <w:rPr>
          <w:rFonts w:ascii="Arial" w:hAnsi="Arial" w:cs="Arial"/>
          <w:sz w:val="24"/>
          <w:szCs w:val="24"/>
        </w:rPr>
      </w:pPr>
      <w:r>
        <w:rPr>
          <w:rFonts w:ascii="Arial" w:hAnsi="Arial" w:cs="Arial"/>
          <w:sz w:val="24"/>
          <w:szCs w:val="24"/>
        </w:rPr>
        <w:t>Revisión</w:t>
      </w:r>
      <w:r w:rsidR="00EE2611">
        <w:rPr>
          <w:rFonts w:ascii="Arial" w:hAnsi="Arial" w:cs="Arial"/>
          <w:sz w:val="24"/>
          <w:szCs w:val="24"/>
        </w:rPr>
        <w:t xml:space="preserve"> procesos de </w:t>
      </w:r>
      <w:r w:rsidR="000761F6" w:rsidRPr="001408C2">
        <w:rPr>
          <w:rFonts w:ascii="Arial" w:hAnsi="Arial" w:cs="Arial"/>
          <w:sz w:val="24"/>
          <w:szCs w:val="24"/>
        </w:rPr>
        <w:t>Acceso a la información</w:t>
      </w:r>
      <w:r w:rsidR="006F4BB2">
        <w:rPr>
          <w:rFonts w:ascii="Arial" w:hAnsi="Arial" w:cs="Arial"/>
          <w:sz w:val="24"/>
          <w:szCs w:val="24"/>
        </w:rPr>
        <w:t xml:space="preserve"> de los sistemas de información </w:t>
      </w:r>
    </w:p>
    <w:p w14:paraId="5827B5EC" w14:textId="011B25A4" w:rsidR="000761F6" w:rsidRPr="001408C2" w:rsidRDefault="000761F6" w:rsidP="005869E0">
      <w:pPr>
        <w:pStyle w:val="Listaconnmeros"/>
        <w:numPr>
          <w:ilvl w:val="0"/>
          <w:numId w:val="28"/>
        </w:numPr>
        <w:rPr>
          <w:rFonts w:ascii="Arial" w:hAnsi="Arial" w:cs="Arial"/>
          <w:sz w:val="24"/>
          <w:szCs w:val="24"/>
        </w:rPr>
      </w:pPr>
      <w:r w:rsidRPr="001408C2">
        <w:rPr>
          <w:rFonts w:ascii="Arial" w:hAnsi="Arial" w:cs="Arial"/>
          <w:sz w:val="24"/>
          <w:szCs w:val="24"/>
        </w:rPr>
        <w:t>Seguridad Perimetral</w:t>
      </w:r>
      <w:r w:rsidR="006F4BB2">
        <w:rPr>
          <w:rFonts w:ascii="Arial" w:hAnsi="Arial" w:cs="Arial"/>
          <w:sz w:val="24"/>
          <w:szCs w:val="24"/>
        </w:rPr>
        <w:t xml:space="preserve"> </w:t>
      </w:r>
    </w:p>
    <w:p w14:paraId="24269FDF" w14:textId="77777777" w:rsidR="000761F6" w:rsidRPr="001408C2" w:rsidRDefault="000761F6" w:rsidP="005869E0">
      <w:pPr>
        <w:pStyle w:val="Listaconnmeros"/>
        <w:numPr>
          <w:ilvl w:val="0"/>
          <w:numId w:val="28"/>
        </w:numPr>
        <w:rPr>
          <w:rFonts w:ascii="Arial" w:hAnsi="Arial" w:cs="Arial"/>
          <w:sz w:val="24"/>
          <w:szCs w:val="24"/>
        </w:rPr>
      </w:pPr>
      <w:r w:rsidRPr="001408C2">
        <w:rPr>
          <w:rFonts w:ascii="Arial" w:hAnsi="Arial" w:cs="Arial"/>
          <w:sz w:val="24"/>
          <w:szCs w:val="24"/>
        </w:rPr>
        <w:t>Seguridad en redes y comunicaciones</w:t>
      </w:r>
    </w:p>
    <w:p w14:paraId="5EC75381" w14:textId="77777777" w:rsidR="000761F6" w:rsidRPr="001408C2" w:rsidRDefault="000761F6" w:rsidP="005869E0">
      <w:pPr>
        <w:pStyle w:val="Listaconnmeros"/>
        <w:numPr>
          <w:ilvl w:val="0"/>
          <w:numId w:val="28"/>
        </w:numPr>
        <w:rPr>
          <w:rFonts w:ascii="Arial" w:hAnsi="Arial" w:cs="Arial"/>
          <w:sz w:val="24"/>
          <w:szCs w:val="24"/>
        </w:rPr>
      </w:pPr>
      <w:r w:rsidRPr="001408C2">
        <w:rPr>
          <w:rFonts w:ascii="Arial" w:hAnsi="Arial" w:cs="Arial"/>
          <w:sz w:val="24"/>
          <w:szCs w:val="24"/>
        </w:rPr>
        <w:t>Gestión de Vulnerabilidades</w:t>
      </w:r>
    </w:p>
    <w:p w14:paraId="1FDB6EE1" w14:textId="77777777" w:rsidR="000761F6" w:rsidRPr="001408C2" w:rsidRDefault="000761F6" w:rsidP="005869E0">
      <w:pPr>
        <w:pStyle w:val="Listaconnmeros"/>
        <w:numPr>
          <w:ilvl w:val="0"/>
          <w:numId w:val="28"/>
        </w:numPr>
        <w:rPr>
          <w:rFonts w:ascii="Arial" w:hAnsi="Arial" w:cs="Arial"/>
          <w:sz w:val="24"/>
          <w:szCs w:val="24"/>
        </w:rPr>
      </w:pPr>
      <w:r w:rsidRPr="001408C2">
        <w:rPr>
          <w:rFonts w:ascii="Arial" w:hAnsi="Arial" w:cs="Arial"/>
          <w:sz w:val="24"/>
          <w:szCs w:val="24"/>
        </w:rPr>
        <w:t>Continuidad del Negocio</w:t>
      </w:r>
    </w:p>
    <w:p w14:paraId="4039809C" w14:textId="77777777" w:rsidR="000761F6" w:rsidRPr="001408C2" w:rsidRDefault="000761F6" w:rsidP="005869E0">
      <w:pPr>
        <w:pStyle w:val="Listaconnmeros"/>
        <w:numPr>
          <w:ilvl w:val="0"/>
          <w:numId w:val="28"/>
        </w:numPr>
        <w:rPr>
          <w:rFonts w:ascii="Arial" w:hAnsi="Arial" w:cs="Arial"/>
          <w:sz w:val="24"/>
          <w:szCs w:val="24"/>
        </w:rPr>
      </w:pPr>
      <w:r w:rsidRPr="001408C2">
        <w:rPr>
          <w:rFonts w:ascii="Arial" w:hAnsi="Arial" w:cs="Arial"/>
          <w:sz w:val="24"/>
          <w:szCs w:val="24"/>
        </w:rPr>
        <w:t>Capacitación y Sensibilización en Seguridad de la Información</w:t>
      </w:r>
    </w:p>
    <w:p w14:paraId="4CCE7064" w14:textId="0F6CDC84" w:rsidR="000761F6" w:rsidRPr="001408C2" w:rsidRDefault="000761F6" w:rsidP="005869E0">
      <w:pPr>
        <w:pStyle w:val="Prrafodelista"/>
        <w:numPr>
          <w:ilvl w:val="0"/>
          <w:numId w:val="28"/>
        </w:numPr>
        <w:rPr>
          <w:rFonts w:ascii="Arial" w:hAnsi="Arial" w:cs="Arial"/>
        </w:rPr>
      </w:pPr>
      <w:r w:rsidRPr="00D87BB3">
        <w:rPr>
          <w:rFonts w:ascii="Arial" w:hAnsi="Arial" w:cs="Arial"/>
          <w:sz w:val="22"/>
          <w:szCs w:val="22"/>
        </w:rPr>
        <w:br w:type="page"/>
      </w:r>
    </w:p>
    <w:p w14:paraId="5EAE1ACA" w14:textId="71E17CE5" w:rsidR="000761F6" w:rsidRPr="005869E0" w:rsidRDefault="000761F6" w:rsidP="00C72A96">
      <w:pPr>
        <w:pStyle w:val="Ttulo1"/>
        <w:numPr>
          <w:ilvl w:val="0"/>
          <w:numId w:val="1"/>
        </w:numPr>
        <w:spacing w:before="0"/>
        <w:rPr>
          <w:rFonts w:ascii="Arial" w:hAnsi="Arial" w:cs="Arial"/>
          <w:sz w:val="22"/>
          <w:szCs w:val="24"/>
        </w:rPr>
      </w:pPr>
      <w:bookmarkStart w:id="11" w:name="_Toc5857106"/>
      <w:bookmarkStart w:id="12" w:name="_Toc67325211"/>
      <w:r w:rsidRPr="005869E0">
        <w:rPr>
          <w:rFonts w:ascii="Arial" w:hAnsi="Arial" w:cs="Arial"/>
          <w:sz w:val="22"/>
          <w:szCs w:val="24"/>
        </w:rPr>
        <w:lastRenderedPageBreak/>
        <w:t>BASE LEGAL</w:t>
      </w:r>
      <w:bookmarkEnd w:id="11"/>
      <w:bookmarkEnd w:id="12"/>
    </w:p>
    <w:p w14:paraId="26BA9335" w14:textId="77777777" w:rsidR="000761F6" w:rsidRPr="000761F6" w:rsidRDefault="000761F6" w:rsidP="000761F6">
      <w:pPr>
        <w:jc w:val="both"/>
        <w:rPr>
          <w:rFonts w:cstheme="majorHAnsi"/>
        </w:rPr>
      </w:pPr>
    </w:p>
    <w:tbl>
      <w:tblPr>
        <w:tblW w:w="9781" w:type="dxa"/>
        <w:tblInd w:w="-5" w:type="dxa"/>
        <w:tblCellMar>
          <w:left w:w="70" w:type="dxa"/>
          <w:right w:w="70" w:type="dxa"/>
        </w:tblCellMar>
        <w:tblLook w:val="0000" w:firstRow="0" w:lastRow="0" w:firstColumn="0" w:lastColumn="0" w:noHBand="0" w:noVBand="0"/>
      </w:tblPr>
      <w:tblGrid>
        <w:gridCol w:w="1607"/>
        <w:gridCol w:w="1512"/>
        <w:gridCol w:w="6662"/>
      </w:tblGrid>
      <w:tr w:rsidR="000761F6" w:rsidRPr="003A5A7E" w14:paraId="481FEF03" w14:textId="77777777" w:rsidTr="005869E0">
        <w:trPr>
          <w:trHeight w:val="630"/>
          <w:tblHeader/>
        </w:trPr>
        <w:tc>
          <w:tcPr>
            <w:tcW w:w="1607" w:type="dxa"/>
            <w:tcBorders>
              <w:top w:val="single" w:sz="4" w:space="0" w:color="auto"/>
              <w:left w:val="single" w:sz="4" w:space="0" w:color="auto"/>
              <w:bottom w:val="single" w:sz="4" w:space="0" w:color="auto"/>
              <w:right w:val="single" w:sz="4" w:space="0" w:color="auto"/>
            </w:tcBorders>
            <w:shd w:val="clear" w:color="auto" w:fill="00B050"/>
            <w:vAlign w:val="center"/>
          </w:tcPr>
          <w:p w14:paraId="47D7DF25" w14:textId="77777777" w:rsidR="000761F6" w:rsidRPr="001408C2" w:rsidRDefault="000761F6" w:rsidP="000761F6">
            <w:pPr>
              <w:jc w:val="center"/>
              <w:rPr>
                <w:rFonts w:ascii="Arial" w:hAnsi="Arial" w:cs="Arial"/>
                <w:b/>
                <w:bCs/>
                <w:color w:val="FFFFFF" w:themeColor="background1"/>
                <w:sz w:val="22"/>
                <w:szCs w:val="22"/>
              </w:rPr>
            </w:pPr>
            <w:r w:rsidRPr="001408C2">
              <w:rPr>
                <w:rFonts w:ascii="Arial" w:hAnsi="Arial" w:cs="Arial"/>
                <w:b/>
                <w:bCs/>
                <w:color w:val="FFFFFF" w:themeColor="background1"/>
                <w:sz w:val="22"/>
                <w:szCs w:val="22"/>
              </w:rPr>
              <w:t>NORMA</w:t>
            </w:r>
          </w:p>
        </w:tc>
        <w:tc>
          <w:tcPr>
            <w:tcW w:w="1512" w:type="dxa"/>
            <w:tcBorders>
              <w:top w:val="single" w:sz="4" w:space="0" w:color="auto"/>
              <w:left w:val="nil"/>
              <w:bottom w:val="single" w:sz="4" w:space="0" w:color="auto"/>
              <w:right w:val="single" w:sz="4" w:space="0" w:color="auto"/>
            </w:tcBorders>
            <w:shd w:val="clear" w:color="auto" w:fill="00B050"/>
            <w:vAlign w:val="center"/>
          </w:tcPr>
          <w:p w14:paraId="3F9865CF" w14:textId="77777777" w:rsidR="000761F6" w:rsidRPr="001408C2" w:rsidRDefault="000761F6" w:rsidP="000761F6">
            <w:pPr>
              <w:jc w:val="center"/>
              <w:rPr>
                <w:rFonts w:ascii="Arial" w:hAnsi="Arial" w:cs="Arial"/>
                <w:b/>
                <w:bCs/>
                <w:color w:val="FFFFFF" w:themeColor="background1"/>
                <w:sz w:val="22"/>
                <w:szCs w:val="22"/>
              </w:rPr>
            </w:pPr>
            <w:r w:rsidRPr="001408C2">
              <w:rPr>
                <w:rFonts w:ascii="Arial" w:hAnsi="Arial" w:cs="Arial"/>
                <w:b/>
                <w:bCs/>
                <w:color w:val="FFFFFF" w:themeColor="background1"/>
                <w:sz w:val="22"/>
                <w:szCs w:val="22"/>
              </w:rPr>
              <w:t>FECHA</w:t>
            </w:r>
          </w:p>
        </w:tc>
        <w:tc>
          <w:tcPr>
            <w:tcW w:w="6662" w:type="dxa"/>
            <w:tcBorders>
              <w:top w:val="single" w:sz="4" w:space="0" w:color="auto"/>
              <w:left w:val="single" w:sz="4" w:space="0" w:color="auto"/>
              <w:bottom w:val="single" w:sz="4" w:space="0" w:color="auto"/>
              <w:right w:val="single" w:sz="4" w:space="0" w:color="auto"/>
            </w:tcBorders>
            <w:shd w:val="clear" w:color="auto" w:fill="00B050"/>
            <w:vAlign w:val="center"/>
          </w:tcPr>
          <w:p w14:paraId="54868818" w14:textId="77777777" w:rsidR="000761F6" w:rsidRPr="001408C2" w:rsidRDefault="000761F6" w:rsidP="000761F6">
            <w:pPr>
              <w:jc w:val="center"/>
              <w:rPr>
                <w:rFonts w:ascii="Arial" w:hAnsi="Arial" w:cs="Arial"/>
                <w:b/>
                <w:bCs/>
                <w:color w:val="FFFFFF" w:themeColor="background1"/>
                <w:sz w:val="22"/>
                <w:szCs w:val="22"/>
              </w:rPr>
            </w:pPr>
            <w:r w:rsidRPr="001408C2">
              <w:rPr>
                <w:rFonts w:ascii="Arial" w:hAnsi="Arial" w:cs="Arial"/>
                <w:b/>
                <w:bCs/>
                <w:color w:val="FFFFFF" w:themeColor="background1"/>
                <w:sz w:val="22"/>
                <w:szCs w:val="22"/>
              </w:rPr>
              <w:t>DESCRIPCIÓN</w:t>
            </w:r>
          </w:p>
        </w:tc>
      </w:tr>
      <w:tr w:rsidR="000761F6" w:rsidRPr="003A5A7E" w14:paraId="662AF241" w14:textId="77777777" w:rsidTr="000761F6">
        <w:trPr>
          <w:trHeight w:val="354"/>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0C212E52" w14:textId="77777777" w:rsidR="000761F6" w:rsidRPr="001408C2" w:rsidRDefault="000761F6" w:rsidP="000761F6">
            <w:pPr>
              <w:rPr>
                <w:rFonts w:ascii="Arial" w:hAnsi="Arial" w:cs="Arial"/>
                <w:sz w:val="22"/>
                <w:szCs w:val="22"/>
              </w:rPr>
            </w:pPr>
            <w:r w:rsidRPr="001408C2">
              <w:rPr>
                <w:rFonts w:ascii="Arial" w:hAnsi="Arial" w:cs="Arial"/>
                <w:sz w:val="22"/>
                <w:szCs w:val="22"/>
              </w:rPr>
              <w:t>Ley 599</w:t>
            </w:r>
          </w:p>
        </w:tc>
        <w:tc>
          <w:tcPr>
            <w:tcW w:w="1512" w:type="dxa"/>
            <w:tcBorders>
              <w:top w:val="single" w:sz="4" w:space="0" w:color="auto"/>
              <w:left w:val="nil"/>
              <w:bottom w:val="single" w:sz="4" w:space="0" w:color="auto"/>
              <w:right w:val="single" w:sz="4" w:space="0" w:color="auto"/>
            </w:tcBorders>
            <w:vAlign w:val="center"/>
          </w:tcPr>
          <w:p w14:paraId="6FFAA64D" w14:textId="77777777" w:rsidR="000761F6" w:rsidRPr="001408C2" w:rsidRDefault="000761F6" w:rsidP="000761F6">
            <w:pPr>
              <w:rPr>
                <w:rFonts w:ascii="Arial" w:hAnsi="Arial" w:cs="Arial"/>
                <w:sz w:val="22"/>
                <w:szCs w:val="22"/>
              </w:rPr>
            </w:pPr>
            <w:r w:rsidRPr="001408C2">
              <w:rPr>
                <w:rFonts w:ascii="Arial" w:hAnsi="Arial" w:cs="Arial"/>
                <w:sz w:val="22"/>
                <w:szCs w:val="22"/>
              </w:rPr>
              <w:t>24-jul-2000</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7DCABFBF" w14:textId="77777777" w:rsidR="000761F6" w:rsidRPr="001408C2" w:rsidRDefault="000761F6" w:rsidP="000761F6">
            <w:pPr>
              <w:jc w:val="both"/>
              <w:rPr>
                <w:rFonts w:ascii="Arial" w:hAnsi="Arial" w:cs="Arial"/>
                <w:sz w:val="22"/>
                <w:szCs w:val="22"/>
              </w:rPr>
            </w:pPr>
            <w:r w:rsidRPr="001408C2">
              <w:rPr>
                <w:rFonts w:ascii="Arial" w:hAnsi="Arial" w:cs="Arial"/>
                <w:sz w:val="22"/>
                <w:szCs w:val="22"/>
              </w:rPr>
              <w:t>Por la cual se expide el Código Penal</w:t>
            </w:r>
            <w:r w:rsidRPr="001408C2">
              <w:rPr>
                <w:rFonts w:ascii="Arial" w:hAnsi="Arial" w:cs="Arial"/>
                <w:sz w:val="22"/>
                <w:szCs w:val="22"/>
                <w:lang w:val="es-419"/>
              </w:rPr>
              <w:t>. Título III</w:t>
            </w:r>
            <w:r w:rsidRPr="001408C2">
              <w:rPr>
                <w:rFonts w:ascii="Arial" w:hAnsi="Arial" w:cs="Arial"/>
                <w:sz w:val="22"/>
                <w:szCs w:val="22"/>
              </w:rPr>
              <w:t xml:space="preserve"> capítulo </w:t>
            </w:r>
            <w:r w:rsidRPr="001408C2">
              <w:rPr>
                <w:rFonts w:ascii="Arial" w:hAnsi="Arial" w:cs="Arial"/>
                <w:sz w:val="22"/>
                <w:szCs w:val="22"/>
                <w:lang w:val="es-419"/>
              </w:rPr>
              <w:t>séptimo</w:t>
            </w:r>
            <w:r w:rsidRPr="001408C2">
              <w:rPr>
                <w:rFonts w:ascii="Arial" w:hAnsi="Arial" w:cs="Arial"/>
                <w:sz w:val="22"/>
                <w:szCs w:val="22"/>
              </w:rPr>
              <w:t xml:space="preserve"> de la violación a la intimidad, reserva e interceptación de comunicaciones.</w:t>
            </w:r>
            <w:r w:rsidRPr="001408C2">
              <w:rPr>
                <w:rFonts w:ascii="Arial" w:hAnsi="Arial" w:cs="Arial"/>
                <w:sz w:val="22"/>
                <w:szCs w:val="22"/>
                <w:lang w:val="es-419"/>
              </w:rPr>
              <w:t xml:space="preserve"> Art 192, 193, 194,196 y 197.</w:t>
            </w:r>
          </w:p>
        </w:tc>
      </w:tr>
      <w:tr w:rsidR="000761F6" w:rsidRPr="003A5A7E" w14:paraId="02421C91"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189C88CC" w14:textId="77777777" w:rsidR="000761F6" w:rsidRPr="001408C2" w:rsidRDefault="000761F6" w:rsidP="000761F6">
            <w:pPr>
              <w:rPr>
                <w:rFonts w:ascii="Arial" w:hAnsi="Arial" w:cs="Arial"/>
                <w:color w:val="BFBFBF"/>
                <w:sz w:val="22"/>
                <w:szCs w:val="22"/>
              </w:rPr>
            </w:pPr>
          </w:p>
          <w:p w14:paraId="4838C423" w14:textId="77777777" w:rsidR="000761F6" w:rsidRPr="001408C2" w:rsidRDefault="000761F6" w:rsidP="000761F6">
            <w:pPr>
              <w:rPr>
                <w:rFonts w:ascii="Arial" w:hAnsi="Arial" w:cs="Arial"/>
                <w:color w:val="BFBFBF"/>
                <w:sz w:val="22"/>
                <w:szCs w:val="22"/>
              </w:rPr>
            </w:pPr>
            <w:r w:rsidRPr="001408C2">
              <w:rPr>
                <w:rFonts w:ascii="Arial" w:eastAsia="Calibri" w:hAnsi="Arial" w:cs="Arial"/>
                <w:sz w:val="22"/>
                <w:szCs w:val="22"/>
                <w:lang w:val="es-MX" w:eastAsia="es-CO"/>
              </w:rPr>
              <w:t>Ley 1273</w:t>
            </w:r>
          </w:p>
        </w:tc>
        <w:tc>
          <w:tcPr>
            <w:tcW w:w="1512" w:type="dxa"/>
            <w:tcBorders>
              <w:top w:val="single" w:sz="4" w:space="0" w:color="auto"/>
              <w:left w:val="nil"/>
              <w:bottom w:val="single" w:sz="4" w:space="0" w:color="auto"/>
              <w:right w:val="single" w:sz="4" w:space="0" w:color="auto"/>
            </w:tcBorders>
            <w:vAlign w:val="center"/>
          </w:tcPr>
          <w:p w14:paraId="44C95E3D" w14:textId="77777777" w:rsidR="000761F6" w:rsidRPr="001408C2" w:rsidRDefault="000761F6" w:rsidP="000761F6">
            <w:pPr>
              <w:rPr>
                <w:rFonts w:ascii="Arial" w:hAnsi="Arial" w:cs="Arial"/>
                <w:color w:val="BFBFBF"/>
                <w:sz w:val="22"/>
                <w:szCs w:val="22"/>
              </w:rPr>
            </w:pPr>
            <w:r w:rsidRPr="001408C2">
              <w:rPr>
                <w:rFonts w:ascii="Arial" w:eastAsia="Calibri" w:hAnsi="Arial" w:cs="Arial"/>
                <w:sz w:val="22"/>
                <w:szCs w:val="22"/>
                <w:lang w:val="es-MX" w:eastAsia="es-CO"/>
              </w:rPr>
              <w:t>05-ene-2009</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7C3116BC" w14:textId="77777777" w:rsidR="000761F6" w:rsidRPr="001408C2" w:rsidRDefault="000761F6" w:rsidP="000761F6">
            <w:pPr>
              <w:jc w:val="both"/>
              <w:rPr>
                <w:rFonts w:ascii="Arial" w:hAnsi="Arial" w:cs="Arial"/>
                <w:sz w:val="22"/>
                <w:szCs w:val="22"/>
              </w:rPr>
            </w:pPr>
            <w:r w:rsidRPr="001408C2">
              <w:rPr>
                <w:rFonts w:ascii="Arial" w:hAnsi="Arial" w:cs="Arial"/>
                <w:sz w:val="22"/>
                <w:szCs w:val="22"/>
              </w:rPr>
              <w:t>Por medio de la cual se modifica el Código Penal.</w:t>
            </w:r>
            <w:r w:rsidRPr="001408C2">
              <w:rPr>
                <w:rFonts w:ascii="Arial" w:hAnsi="Arial" w:cs="Arial"/>
                <w:sz w:val="22"/>
                <w:szCs w:val="22"/>
                <w:lang w:val="es-419"/>
              </w:rPr>
              <w:t xml:space="preserve"> Título VII Bis “De la protección de la información y de los datos”. </w:t>
            </w:r>
            <w:r w:rsidRPr="001408C2">
              <w:rPr>
                <w:rFonts w:ascii="Arial" w:hAnsi="Arial" w:cs="Arial"/>
                <w:sz w:val="22"/>
                <w:szCs w:val="22"/>
              </w:rPr>
              <w:t xml:space="preserve"> </w:t>
            </w:r>
            <w:r w:rsidRPr="001408C2">
              <w:rPr>
                <w:rFonts w:ascii="Arial" w:hAnsi="Arial" w:cs="Arial"/>
                <w:sz w:val="22"/>
                <w:szCs w:val="22"/>
                <w:lang w:val="es-419"/>
              </w:rPr>
              <w:t>Artículos 269A a 269J.</w:t>
            </w:r>
          </w:p>
        </w:tc>
      </w:tr>
      <w:tr w:rsidR="000761F6" w:rsidRPr="003A5A7E" w14:paraId="5D54CF10"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3D4E9A4D" w14:textId="77777777" w:rsidR="000761F6" w:rsidRPr="001408C2" w:rsidRDefault="000761F6" w:rsidP="000761F6">
            <w:pPr>
              <w:rPr>
                <w:rFonts w:ascii="Arial" w:hAnsi="Arial" w:cs="Arial"/>
                <w:color w:val="BFBFBF"/>
                <w:sz w:val="22"/>
                <w:szCs w:val="22"/>
              </w:rPr>
            </w:pPr>
            <w:r w:rsidRPr="001408C2">
              <w:rPr>
                <w:rFonts w:ascii="Arial" w:eastAsia="Calibri" w:hAnsi="Arial" w:cs="Arial"/>
                <w:sz w:val="22"/>
                <w:szCs w:val="22"/>
                <w:lang w:val="es-MX" w:eastAsia="es-CO"/>
              </w:rPr>
              <w:t>Ley 1581</w:t>
            </w:r>
          </w:p>
        </w:tc>
        <w:tc>
          <w:tcPr>
            <w:tcW w:w="1512" w:type="dxa"/>
            <w:tcBorders>
              <w:top w:val="single" w:sz="4" w:space="0" w:color="auto"/>
              <w:left w:val="nil"/>
              <w:bottom w:val="single" w:sz="4" w:space="0" w:color="auto"/>
              <w:right w:val="single" w:sz="4" w:space="0" w:color="auto"/>
            </w:tcBorders>
            <w:vAlign w:val="center"/>
          </w:tcPr>
          <w:p w14:paraId="0B825B96" w14:textId="77777777" w:rsidR="000761F6" w:rsidRPr="001408C2" w:rsidRDefault="000761F6" w:rsidP="000761F6">
            <w:pPr>
              <w:rPr>
                <w:rFonts w:ascii="Arial" w:eastAsia="Calibri" w:hAnsi="Arial" w:cs="Arial"/>
                <w:sz w:val="22"/>
                <w:szCs w:val="22"/>
                <w:lang w:val="es-MX" w:eastAsia="es-CO"/>
              </w:rPr>
            </w:pPr>
            <w:r w:rsidRPr="001408C2">
              <w:rPr>
                <w:rFonts w:ascii="Arial" w:eastAsia="Calibri" w:hAnsi="Arial" w:cs="Arial"/>
                <w:sz w:val="22"/>
                <w:szCs w:val="22"/>
                <w:lang w:val="es-MX" w:eastAsia="es-CO"/>
              </w:rPr>
              <w:t>17-oct-2012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3004B48" w14:textId="77777777" w:rsidR="000761F6" w:rsidRPr="001408C2" w:rsidRDefault="000761F6" w:rsidP="000761F6">
            <w:pPr>
              <w:jc w:val="both"/>
              <w:rPr>
                <w:rFonts w:ascii="Arial" w:eastAsia="Calibri" w:hAnsi="Arial" w:cs="Arial"/>
                <w:sz w:val="22"/>
                <w:szCs w:val="22"/>
                <w:lang w:val="es-MX" w:eastAsia="es-CO"/>
              </w:rPr>
            </w:pPr>
            <w:r w:rsidRPr="001408C2">
              <w:rPr>
                <w:rFonts w:ascii="Arial" w:hAnsi="Arial" w:cs="Arial"/>
                <w:sz w:val="22"/>
                <w:szCs w:val="22"/>
              </w:rPr>
              <w:t>Por la cual se dictan disposiciones generales para la protección de datos personales.</w:t>
            </w:r>
          </w:p>
        </w:tc>
      </w:tr>
      <w:tr w:rsidR="000761F6" w:rsidRPr="003A5A7E" w14:paraId="5E3671BA"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199884B6" w14:textId="77777777" w:rsidR="000761F6" w:rsidRPr="001408C2" w:rsidRDefault="000761F6" w:rsidP="000761F6">
            <w:pPr>
              <w:rPr>
                <w:rFonts w:ascii="Arial" w:eastAsia="Calibri" w:hAnsi="Arial" w:cs="Arial"/>
                <w:sz w:val="22"/>
                <w:szCs w:val="22"/>
                <w:lang w:val="es-MX" w:eastAsia="es-CO"/>
              </w:rPr>
            </w:pPr>
            <w:r w:rsidRPr="001408C2">
              <w:rPr>
                <w:rFonts w:ascii="Arial" w:hAnsi="Arial" w:cs="Arial"/>
                <w:sz w:val="22"/>
                <w:szCs w:val="22"/>
              </w:rPr>
              <w:t>Ley 1712</w:t>
            </w:r>
          </w:p>
        </w:tc>
        <w:tc>
          <w:tcPr>
            <w:tcW w:w="1512" w:type="dxa"/>
            <w:tcBorders>
              <w:top w:val="single" w:sz="4" w:space="0" w:color="auto"/>
              <w:left w:val="nil"/>
              <w:bottom w:val="single" w:sz="4" w:space="0" w:color="auto"/>
              <w:right w:val="single" w:sz="4" w:space="0" w:color="auto"/>
            </w:tcBorders>
            <w:vAlign w:val="center"/>
          </w:tcPr>
          <w:p w14:paraId="0B28032D" w14:textId="77777777" w:rsidR="000761F6" w:rsidRPr="001408C2" w:rsidRDefault="000761F6" w:rsidP="000761F6">
            <w:pPr>
              <w:rPr>
                <w:rFonts w:ascii="Arial" w:hAnsi="Arial" w:cs="Arial"/>
                <w:sz w:val="22"/>
                <w:szCs w:val="22"/>
              </w:rPr>
            </w:pPr>
            <w:r w:rsidRPr="001408C2">
              <w:rPr>
                <w:rFonts w:ascii="Arial" w:hAnsi="Arial" w:cs="Arial"/>
                <w:sz w:val="22"/>
                <w:szCs w:val="22"/>
              </w:rPr>
              <w:t>06-mar- 2014</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190E8CA6" w14:textId="77777777" w:rsidR="000761F6" w:rsidRPr="001408C2" w:rsidRDefault="000761F6" w:rsidP="000761F6">
            <w:pPr>
              <w:jc w:val="both"/>
              <w:rPr>
                <w:rFonts w:ascii="Arial" w:hAnsi="Arial" w:cs="Arial"/>
                <w:sz w:val="22"/>
                <w:szCs w:val="22"/>
              </w:rPr>
            </w:pPr>
            <w:r w:rsidRPr="001408C2">
              <w:rPr>
                <w:rFonts w:ascii="Arial" w:hAnsi="Arial" w:cs="Arial"/>
                <w:sz w:val="22"/>
                <w:szCs w:val="22"/>
              </w:rPr>
              <w:t>Por medio de la cual se crea la Ley de Transparencia y del Derecho de Acceso a la Información Pública Nacional y se dictan otras disposiciones.</w:t>
            </w:r>
          </w:p>
        </w:tc>
      </w:tr>
      <w:tr w:rsidR="000761F6" w:rsidRPr="003A5A7E" w14:paraId="3B14E893" w14:textId="77777777" w:rsidTr="000761F6">
        <w:trPr>
          <w:trHeight w:val="839"/>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69B5D9F7" w14:textId="77777777" w:rsidR="000761F6" w:rsidRPr="001408C2" w:rsidRDefault="000761F6" w:rsidP="000761F6">
            <w:pPr>
              <w:rPr>
                <w:rFonts w:ascii="Arial" w:eastAsia="Calibri" w:hAnsi="Arial" w:cs="Arial"/>
                <w:sz w:val="22"/>
                <w:szCs w:val="22"/>
                <w:lang w:val="es-MX" w:eastAsia="es-CO"/>
              </w:rPr>
            </w:pPr>
            <w:r w:rsidRPr="001408C2">
              <w:rPr>
                <w:rFonts w:ascii="Arial" w:eastAsia="Calibri" w:hAnsi="Arial" w:cs="Arial"/>
                <w:sz w:val="22"/>
                <w:szCs w:val="22"/>
                <w:lang w:val="es-MX" w:eastAsia="es-CO"/>
              </w:rPr>
              <w:t>Ley 1915</w:t>
            </w:r>
          </w:p>
        </w:tc>
        <w:tc>
          <w:tcPr>
            <w:tcW w:w="1512" w:type="dxa"/>
            <w:tcBorders>
              <w:top w:val="single" w:sz="4" w:space="0" w:color="auto"/>
              <w:left w:val="nil"/>
              <w:bottom w:val="single" w:sz="4" w:space="0" w:color="auto"/>
              <w:right w:val="single" w:sz="4" w:space="0" w:color="auto"/>
            </w:tcBorders>
            <w:vAlign w:val="center"/>
          </w:tcPr>
          <w:p w14:paraId="0077BA11" w14:textId="77777777" w:rsidR="000761F6" w:rsidRPr="001408C2" w:rsidRDefault="000761F6" w:rsidP="000761F6">
            <w:pPr>
              <w:rPr>
                <w:rFonts w:ascii="Arial" w:hAnsi="Arial" w:cs="Arial"/>
                <w:sz w:val="22"/>
                <w:szCs w:val="22"/>
              </w:rPr>
            </w:pPr>
            <w:r w:rsidRPr="001408C2">
              <w:rPr>
                <w:rFonts w:ascii="Arial" w:hAnsi="Arial" w:cs="Arial"/>
                <w:sz w:val="22"/>
                <w:szCs w:val="22"/>
              </w:rPr>
              <w:t>12-jul-2018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0C29CFC8" w14:textId="77777777" w:rsidR="000761F6" w:rsidRPr="001408C2" w:rsidRDefault="000761F6" w:rsidP="000761F6">
            <w:pPr>
              <w:jc w:val="both"/>
              <w:rPr>
                <w:rFonts w:ascii="Arial" w:hAnsi="Arial" w:cs="Arial"/>
                <w:sz w:val="22"/>
                <w:szCs w:val="22"/>
              </w:rPr>
            </w:pPr>
            <w:r w:rsidRPr="001408C2">
              <w:rPr>
                <w:rFonts w:ascii="Arial" w:hAnsi="Arial" w:cs="Arial"/>
                <w:sz w:val="22"/>
                <w:szCs w:val="22"/>
              </w:rPr>
              <w:t>Por la cual se modifica la ley 23 de 1982 y se establecen otras disposiciones en materia de derecho de autor y derechos conexos.</w:t>
            </w:r>
          </w:p>
        </w:tc>
      </w:tr>
      <w:tr w:rsidR="000761F6" w:rsidRPr="003A5A7E" w14:paraId="2DAE0A21"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2C2B283B" w14:textId="77777777" w:rsidR="000761F6" w:rsidRPr="001408C2" w:rsidRDefault="000761F6" w:rsidP="000761F6">
            <w:pPr>
              <w:rPr>
                <w:rFonts w:ascii="Arial" w:eastAsia="Calibri" w:hAnsi="Arial" w:cs="Arial"/>
                <w:sz w:val="22"/>
                <w:szCs w:val="22"/>
                <w:lang w:val="es-MX" w:eastAsia="es-CO"/>
              </w:rPr>
            </w:pPr>
            <w:r w:rsidRPr="001408C2">
              <w:rPr>
                <w:rFonts w:ascii="Arial" w:eastAsia="Calibri" w:hAnsi="Arial" w:cs="Arial"/>
                <w:sz w:val="22"/>
                <w:szCs w:val="22"/>
                <w:lang w:val="es-MX" w:eastAsia="es-CO"/>
              </w:rPr>
              <w:t>Decreto 1377</w:t>
            </w:r>
          </w:p>
        </w:tc>
        <w:tc>
          <w:tcPr>
            <w:tcW w:w="1512" w:type="dxa"/>
            <w:tcBorders>
              <w:top w:val="single" w:sz="4" w:space="0" w:color="auto"/>
              <w:left w:val="nil"/>
              <w:bottom w:val="single" w:sz="4" w:space="0" w:color="auto"/>
              <w:right w:val="single" w:sz="4" w:space="0" w:color="auto"/>
            </w:tcBorders>
            <w:vAlign w:val="center"/>
          </w:tcPr>
          <w:p w14:paraId="0EB332E8" w14:textId="77777777" w:rsidR="000761F6" w:rsidRPr="001408C2" w:rsidRDefault="000761F6" w:rsidP="000761F6">
            <w:pPr>
              <w:rPr>
                <w:rFonts w:ascii="Arial" w:hAnsi="Arial" w:cs="Arial"/>
                <w:color w:val="000000"/>
                <w:sz w:val="22"/>
                <w:szCs w:val="22"/>
              </w:rPr>
            </w:pPr>
            <w:r w:rsidRPr="001408C2">
              <w:rPr>
                <w:rFonts w:ascii="Arial" w:hAnsi="Arial" w:cs="Arial"/>
                <w:color w:val="000000"/>
                <w:sz w:val="22"/>
                <w:szCs w:val="22"/>
              </w:rPr>
              <w:t>27-jun-2013</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0BB4AF19" w14:textId="77777777" w:rsidR="000761F6" w:rsidRPr="001408C2" w:rsidRDefault="000761F6" w:rsidP="000761F6">
            <w:pPr>
              <w:autoSpaceDE w:val="0"/>
              <w:autoSpaceDN w:val="0"/>
              <w:adjustRightInd w:val="0"/>
              <w:jc w:val="both"/>
              <w:rPr>
                <w:rFonts w:ascii="Arial" w:eastAsia="Calibri" w:hAnsi="Arial" w:cs="Arial"/>
                <w:bCs/>
                <w:sz w:val="22"/>
                <w:szCs w:val="22"/>
                <w:lang w:val="es-MX" w:eastAsia="es-CO"/>
              </w:rPr>
            </w:pPr>
            <w:r w:rsidRPr="001408C2">
              <w:rPr>
                <w:rFonts w:ascii="Arial" w:hAnsi="Arial" w:cs="Arial"/>
                <w:sz w:val="22"/>
                <w:szCs w:val="22"/>
                <w:lang w:val="es-419"/>
              </w:rPr>
              <w:t xml:space="preserve">Por la cual se </w:t>
            </w:r>
            <w:r w:rsidRPr="001408C2">
              <w:rPr>
                <w:rFonts w:ascii="Arial" w:hAnsi="Arial" w:cs="Arial"/>
                <w:sz w:val="22"/>
                <w:szCs w:val="22"/>
              </w:rPr>
              <w:t>reglamenta parcialmente la Ley 1581 de 2012.</w:t>
            </w:r>
          </w:p>
        </w:tc>
      </w:tr>
      <w:tr w:rsidR="000761F6" w:rsidRPr="003A5A7E" w14:paraId="6556B2F3"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08C768BC" w14:textId="77777777" w:rsidR="000761F6" w:rsidRPr="001408C2" w:rsidRDefault="000761F6" w:rsidP="000761F6">
            <w:pPr>
              <w:rPr>
                <w:rFonts w:ascii="Arial" w:eastAsia="Calibri" w:hAnsi="Arial" w:cs="Arial"/>
                <w:sz w:val="22"/>
                <w:szCs w:val="22"/>
                <w:lang w:val="es-419" w:eastAsia="es-CO"/>
              </w:rPr>
            </w:pPr>
            <w:r w:rsidRPr="001408C2">
              <w:rPr>
                <w:rFonts w:ascii="Arial" w:eastAsia="Calibri" w:hAnsi="Arial" w:cs="Arial"/>
                <w:sz w:val="22"/>
                <w:szCs w:val="22"/>
                <w:lang w:val="es-419" w:eastAsia="es-CO"/>
              </w:rPr>
              <w:t>Decreto 886</w:t>
            </w:r>
          </w:p>
        </w:tc>
        <w:tc>
          <w:tcPr>
            <w:tcW w:w="1512" w:type="dxa"/>
            <w:tcBorders>
              <w:top w:val="single" w:sz="4" w:space="0" w:color="auto"/>
              <w:left w:val="nil"/>
              <w:bottom w:val="single" w:sz="4" w:space="0" w:color="auto"/>
              <w:right w:val="single" w:sz="4" w:space="0" w:color="auto"/>
            </w:tcBorders>
            <w:vAlign w:val="center"/>
          </w:tcPr>
          <w:p w14:paraId="6509B87B" w14:textId="77777777" w:rsidR="000761F6" w:rsidRPr="001408C2" w:rsidRDefault="000761F6" w:rsidP="000761F6">
            <w:pPr>
              <w:rPr>
                <w:rFonts w:ascii="Arial" w:hAnsi="Arial" w:cs="Arial"/>
                <w:color w:val="000000"/>
                <w:sz w:val="22"/>
                <w:szCs w:val="22"/>
                <w:lang w:val="es-419"/>
              </w:rPr>
            </w:pPr>
            <w:r w:rsidRPr="001408C2">
              <w:rPr>
                <w:rFonts w:ascii="Arial" w:hAnsi="Arial" w:cs="Arial"/>
                <w:color w:val="000000"/>
                <w:sz w:val="22"/>
                <w:szCs w:val="22"/>
                <w:lang w:val="es-419"/>
              </w:rPr>
              <w:t>13-may-2014</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40F72BC3" w14:textId="77777777" w:rsidR="000761F6" w:rsidRPr="001408C2" w:rsidRDefault="000761F6" w:rsidP="000761F6">
            <w:pPr>
              <w:autoSpaceDE w:val="0"/>
              <w:autoSpaceDN w:val="0"/>
              <w:adjustRightInd w:val="0"/>
              <w:jc w:val="both"/>
              <w:rPr>
                <w:rFonts w:ascii="Arial" w:hAnsi="Arial" w:cs="Arial"/>
                <w:sz w:val="22"/>
                <w:szCs w:val="22"/>
                <w:lang w:val="es-419"/>
              </w:rPr>
            </w:pPr>
            <w:r w:rsidRPr="001408C2">
              <w:rPr>
                <w:rFonts w:ascii="Arial" w:hAnsi="Arial" w:cs="Arial"/>
                <w:sz w:val="22"/>
                <w:szCs w:val="22"/>
                <w:lang w:val="es-419"/>
              </w:rPr>
              <w:t>Por el cual se reglamenta el artículo 25 de la Ley 1581 de 2012, relativo al Registro Nacional de Bases de Datos</w:t>
            </w:r>
          </w:p>
        </w:tc>
      </w:tr>
      <w:tr w:rsidR="000761F6" w:rsidRPr="003A5A7E" w14:paraId="0B06AD07"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4A1C0FAF" w14:textId="77777777" w:rsidR="000761F6" w:rsidRPr="001408C2" w:rsidRDefault="000761F6" w:rsidP="000761F6">
            <w:pPr>
              <w:rPr>
                <w:rFonts w:ascii="Arial" w:hAnsi="Arial" w:cs="Arial"/>
                <w:sz w:val="22"/>
                <w:szCs w:val="22"/>
              </w:rPr>
            </w:pPr>
            <w:r w:rsidRPr="001408C2">
              <w:rPr>
                <w:rFonts w:ascii="Arial" w:eastAsia="Calibri" w:hAnsi="Arial" w:cs="Arial"/>
                <w:sz w:val="22"/>
                <w:szCs w:val="22"/>
                <w:lang w:val="es-MX" w:eastAsia="es-CO"/>
              </w:rPr>
              <w:t>Decreto 103</w:t>
            </w:r>
          </w:p>
        </w:tc>
        <w:tc>
          <w:tcPr>
            <w:tcW w:w="1512" w:type="dxa"/>
            <w:tcBorders>
              <w:top w:val="single" w:sz="4" w:space="0" w:color="auto"/>
              <w:left w:val="nil"/>
              <w:bottom w:val="single" w:sz="4" w:space="0" w:color="auto"/>
              <w:right w:val="single" w:sz="4" w:space="0" w:color="auto"/>
            </w:tcBorders>
            <w:vAlign w:val="center"/>
          </w:tcPr>
          <w:p w14:paraId="31928CA2" w14:textId="77777777" w:rsidR="000761F6" w:rsidRPr="001408C2" w:rsidRDefault="000761F6" w:rsidP="000761F6">
            <w:pPr>
              <w:rPr>
                <w:rFonts w:ascii="Arial" w:hAnsi="Arial" w:cs="Arial"/>
                <w:sz w:val="22"/>
                <w:szCs w:val="22"/>
              </w:rPr>
            </w:pPr>
            <w:r w:rsidRPr="001408C2">
              <w:rPr>
                <w:rFonts w:ascii="Arial" w:hAnsi="Arial" w:cs="Arial"/>
                <w:sz w:val="22"/>
                <w:szCs w:val="22"/>
              </w:rPr>
              <w:t>20-ene-2015</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E29F772" w14:textId="77777777" w:rsidR="000761F6" w:rsidRPr="001408C2" w:rsidRDefault="000761F6" w:rsidP="000761F6">
            <w:pPr>
              <w:jc w:val="both"/>
              <w:rPr>
                <w:rFonts w:ascii="Arial" w:hAnsi="Arial" w:cs="Arial"/>
                <w:sz w:val="22"/>
                <w:szCs w:val="22"/>
              </w:rPr>
            </w:pPr>
            <w:r w:rsidRPr="001408C2">
              <w:rPr>
                <w:rFonts w:ascii="Arial" w:eastAsia="Calibri" w:hAnsi="Arial" w:cs="Arial"/>
                <w:bCs/>
                <w:sz w:val="22"/>
                <w:szCs w:val="22"/>
                <w:lang w:val="es-MX" w:eastAsia="es-CO"/>
              </w:rPr>
              <w:t xml:space="preserve">Por el cual se reglamenta parcialmente la Ley </w:t>
            </w:r>
            <w:hyperlink r:id="rId10" w:anchor="0" w:history="1">
              <w:r w:rsidRPr="001408C2">
                <w:rPr>
                  <w:rFonts w:ascii="Arial" w:eastAsia="Calibri" w:hAnsi="Arial" w:cs="Arial"/>
                  <w:sz w:val="22"/>
                  <w:szCs w:val="22"/>
                  <w:lang w:val="es-MX" w:eastAsia="es-CO"/>
                </w:rPr>
                <w:t>1712</w:t>
              </w:r>
            </w:hyperlink>
            <w:r w:rsidRPr="001408C2">
              <w:rPr>
                <w:rFonts w:ascii="Arial" w:eastAsia="Calibri" w:hAnsi="Arial" w:cs="Arial"/>
                <w:sz w:val="22"/>
                <w:szCs w:val="22"/>
                <w:lang w:val="es-MX" w:eastAsia="es-CO"/>
              </w:rPr>
              <w:t xml:space="preserve"> </w:t>
            </w:r>
            <w:r w:rsidRPr="001408C2">
              <w:rPr>
                <w:rFonts w:ascii="Arial" w:eastAsia="Calibri" w:hAnsi="Arial" w:cs="Arial"/>
                <w:bCs/>
                <w:sz w:val="22"/>
                <w:szCs w:val="22"/>
                <w:lang w:val="es-MX" w:eastAsia="es-CO"/>
              </w:rPr>
              <w:t>de 2014.</w:t>
            </w:r>
          </w:p>
        </w:tc>
      </w:tr>
      <w:tr w:rsidR="000761F6" w:rsidRPr="003A5A7E" w14:paraId="4524956B"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1A28AC81" w14:textId="77777777" w:rsidR="000761F6" w:rsidRPr="001408C2" w:rsidRDefault="000761F6" w:rsidP="000761F6">
            <w:pPr>
              <w:rPr>
                <w:rFonts w:ascii="Arial" w:hAnsi="Arial" w:cs="Arial"/>
                <w:sz w:val="22"/>
                <w:szCs w:val="22"/>
                <w:lang w:val="es-419"/>
              </w:rPr>
            </w:pPr>
            <w:r w:rsidRPr="001408C2">
              <w:rPr>
                <w:rFonts w:ascii="Arial" w:hAnsi="Arial" w:cs="Arial"/>
                <w:sz w:val="22"/>
                <w:szCs w:val="22"/>
                <w:lang w:val="es-419"/>
              </w:rPr>
              <w:t>Decreto 10</w:t>
            </w:r>
            <w:r w:rsidRPr="001408C2">
              <w:rPr>
                <w:rFonts w:ascii="Arial" w:hAnsi="Arial" w:cs="Arial"/>
                <w:sz w:val="22"/>
                <w:szCs w:val="22"/>
                <w:lang w:val="es-CO"/>
              </w:rPr>
              <w:t>7</w:t>
            </w:r>
            <w:r w:rsidRPr="001408C2">
              <w:rPr>
                <w:rFonts w:ascii="Arial" w:hAnsi="Arial" w:cs="Arial"/>
                <w:sz w:val="22"/>
                <w:szCs w:val="22"/>
                <w:lang w:val="es-419"/>
              </w:rPr>
              <w:t>8</w:t>
            </w:r>
          </w:p>
        </w:tc>
        <w:tc>
          <w:tcPr>
            <w:tcW w:w="1512" w:type="dxa"/>
            <w:tcBorders>
              <w:top w:val="single" w:sz="4" w:space="0" w:color="auto"/>
              <w:left w:val="nil"/>
              <w:bottom w:val="single" w:sz="4" w:space="0" w:color="auto"/>
              <w:right w:val="single" w:sz="4" w:space="0" w:color="auto"/>
            </w:tcBorders>
            <w:vAlign w:val="center"/>
          </w:tcPr>
          <w:p w14:paraId="256E84DE" w14:textId="77777777" w:rsidR="000761F6" w:rsidRPr="001408C2" w:rsidRDefault="000761F6" w:rsidP="000761F6">
            <w:pPr>
              <w:rPr>
                <w:rFonts w:ascii="Arial" w:hAnsi="Arial" w:cs="Arial"/>
                <w:sz w:val="22"/>
                <w:szCs w:val="22"/>
                <w:lang w:val="es-419"/>
              </w:rPr>
            </w:pPr>
            <w:r w:rsidRPr="001408C2">
              <w:rPr>
                <w:rFonts w:ascii="Arial" w:hAnsi="Arial" w:cs="Arial"/>
                <w:sz w:val="22"/>
                <w:szCs w:val="22"/>
                <w:lang w:val="es-419"/>
              </w:rPr>
              <w:t>26-</w:t>
            </w:r>
            <w:r w:rsidRPr="001408C2">
              <w:rPr>
                <w:rFonts w:ascii="Arial" w:hAnsi="Arial" w:cs="Arial"/>
                <w:sz w:val="22"/>
                <w:szCs w:val="22"/>
              </w:rPr>
              <w:t>may</w:t>
            </w:r>
            <w:r w:rsidRPr="001408C2">
              <w:rPr>
                <w:rFonts w:ascii="Arial" w:hAnsi="Arial" w:cs="Arial"/>
                <w:sz w:val="22"/>
                <w:szCs w:val="22"/>
                <w:lang w:val="es-419"/>
              </w:rPr>
              <w:t>-2015</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1BEBEE60" w14:textId="77777777" w:rsidR="000761F6" w:rsidRPr="001408C2" w:rsidRDefault="000761F6" w:rsidP="000761F6">
            <w:pPr>
              <w:autoSpaceDE w:val="0"/>
              <w:autoSpaceDN w:val="0"/>
              <w:adjustRightInd w:val="0"/>
              <w:jc w:val="both"/>
              <w:rPr>
                <w:rFonts w:ascii="Arial" w:hAnsi="Arial" w:cs="Arial"/>
                <w:bCs/>
                <w:sz w:val="22"/>
                <w:szCs w:val="22"/>
                <w:lang w:val="es-CO" w:eastAsia="es-CO"/>
              </w:rPr>
            </w:pPr>
            <w:r w:rsidRPr="001408C2">
              <w:rPr>
                <w:rFonts w:ascii="Arial" w:hAnsi="Arial" w:cs="Arial"/>
                <w:color w:val="000000"/>
                <w:sz w:val="22"/>
                <w:szCs w:val="22"/>
                <w:lang w:eastAsia="es-CO"/>
              </w:rPr>
              <w:t xml:space="preserve">Por medio del cual se expide el Decreto Único Reglamentario del Sector de Tecnologías de la Información y las Comunicaciones. Capítulo 1, Título 9, </w:t>
            </w:r>
            <w:r w:rsidRPr="001408C2">
              <w:rPr>
                <w:rFonts w:ascii="Arial" w:hAnsi="Arial" w:cs="Arial"/>
                <w:color w:val="000000"/>
                <w:sz w:val="22"/>
                <w:szCs w:val="22"/>
                <w:lang w:val="es-419" w:eastAsia="es-CO"/>
              </w:rPr>
              <w:t xml:space="preserve">Libro 2, Parte 2 </w:t>
            </w:r>
            <w:r w:rsidRPr="001408C2">
              <w:rPr>
                <w:rFonts w:ascii="Arial" w:hAnsi="Arial" w:cs="Arial"/>
                <w:color w:val="000000"/>
                <w:sz w:val="22"/>
                <w:szCs w:val="22"/>
                <w:lang w:eastAsia="es-CO"/>
              </w:rPr>
              <w:t>subrogado por el Decreto 1008 de 2018.</w:t>
            </w:r>
          </w:p>
        </w:tc>
      </w:tr>
      <w:tr w:rsidR="000761F6" w:rsidRPr="003A5A7E" w14:paraId="11E8E5D3" w14:textId="77777777" w:rsidTr="000761F6">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2784FAB8" w14:textId="77777777" w:rsidR="000761F6" w:rsidRPr="001408C2" w:rsidRDefault="000761F6" w:rsidP="000761F6">
            <w:pPr>
              <w:rPr>
                <w:rFonts w:ascii="Arial" w:hAnsi="Arial" w:cs="Arial"/>
                <w:sz w:val="22"/>
                <w:szCs w:val="22"/>
              </w:rPr>
            </w:pPr>
            <w:r w:rsidRPr="001408C2">
              <w:rPr>
                <w:rFonts w:ascii="Arial" w:eastAsia="Calibri" w:hAnsi="Arial" w:cs="Arial"/>
                <w:sz w:val="22"/>
                <w:szCs w:val="22"/>
                <w:lang w:val="es-MX" w:eastAsia="es-CO"/>
              </w:rPr>
              <w:t>Decreto 1081</w:t>
            </w:r>
          </w:p>
        </w:tc>
        <w:tc>
          <w:tcPr>
            <w:tcW w:w="1512" w:type="dxa"/>
            <w:tcBorders>
              <w:top w:val="single" w:sz="4" w:space="0" w:color="auto"/>
              <w:left w:val="nil"/>
              <w:bottom w:val="single" w:sz="4" w:space="0" w:color="auto"/>
              <w:right w:val="single" w:sz="4" w:space="0" w:color="auto"/>
            </w:tcBorders>
            <w:vAlign w:val="center"/>
          </w:tcPr>
          <w:p w14:paraId="33933E4F" w14:textId="77777777" w:rsidR="000761F6" w:rsidRPr="001408C2" w:rsidRDefault="000761F6" w:rsidP="000761F6">
            <w:pPr>
              <w:rPr>
                <w:rFonts w:ascii="Arial" w:hAnsi="Arial" w:cs="Arial"/>
                <w:sz w:val="22"/>
                <w:szCs w:val="22"/>
              </w:rPr>
            </w:pPr>
            <w:r w:rsidRPr="001408C2">
              <w:rPr>
                <w:rFonts w:ascii="Arial" w:hAnsi="Arial" w:cs="Arial"/>
                <w:sz w:val="22"/>
                <w:szCs w:val="22"/>
              </w:rPr>
              <w:t>26-may-2015</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32CA31E5" w14:textId="77777777" w:rsidR="000761F6" w:rsidRPr="001408C2" w:rsidRDefault="000761F6" w:rsidP="000761F6">
            <w:pPr>
              <w:jc w:val="both"/>
              <w:rPr>
                <w:rFonts w:ascii="Arial" w:hAnsi="Arial" w:cs="Arial"/>
                <w:sz w:val="22"/>
                <w:szCs w:val="22"/>
              </w:rPr>
            </w:pPr>
            <w:r w:rsidRPr="001408C2">
              <w:rPr>
                <w:rFonts w:ascii="Arial" w:hAnsi="Arial" w:cs="Arial"/>
                <w:sz w:val="22"/>
                <w:szCs w:val="22"/>
              </w:rPr>
              <w:t xml:space="preserve">Por medio del cual se expide el Decreto </w:t>
            </w:r>
            <w:r w:rsidRPr="001408C2">
              <w:rPr>
                <w:rFonts w:ascii="Arial" w:hAnsi="Arial" w:cs="Arial"/>
                <w:sz w:val="22"/>
                <w:szCs w:val="22"/>
                <w:lang w:val="es-419"/>
              </w:rPr>
              <w:t>Único</w:t>
            </w:r>
            <w:r w:rsidRPr="001408C2">
              <w:rPr>
                <w:rFonts w:ascii="Arial" w:hAnsi="Arial" w:cs="Arial"/>
                <w:sz w:val="22"/>
                <w:szCs w:val="22"/>
              </w:rPr>
              <w:t xml:space="preserve"> Reglamentario del Sector Presidencia de la República.</w:t>
            </w:r>
            <w:r w:rsidRPr="001408C2">
              <w:rPr>
                <w:rFonts w:ascii="Arial" w:hAnsi="Arial" w:cs="Arial"/>
                <w:sz w:val="22"/>
                <w:szCs w:val="22"/>
                <w:lang w:val="es-419"/>
              </w:rPr>
              <w:t xml:space="preserve"> Parte 1, Titulo 1.</w:t>
            </w:r>
          </w:p>
        </w:tc>
      </w:tr>
      <w:tr w:rsidR="000761F6" w:rsidRPr="003A5A7E" w14:paraId="75A596A3" w14:textId="77777777" w:rsidTr="000761F6">
        <w:trPr>
          <w:trHeight w:val="1214"/>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2EC59C01" w14:textId="77777777" w:rsidR="000761F6" w:rsidRPr="001408C2" w:rsidRDefault="000761F6" w:rsidP="000761F6">
            <w:pPr>
              <w:rPr>
                <w:rFonts w:ascii="Arial" w:hAnsi="Arial" w:cs="Arial"/>
                <w:color w:val="BFBFBF"/>
                <w:sz w:val="22"/>
                <w:szCs w:val="22"/>
              </w:rPr>
            </w:pPr>
            <w:r w:rsidRPr="001408C2">
              <w:rPr>
                <w:rFonts w:ascii="Arial" w:eastAsia="Calibri" w:hAnsi="Arial" w:cs="Arial"/>
                <w:sz w:val="22"/>
                <w:szCs w:val="22"/>
                <w:lang w:val="es-MX" w:eastAsia="es-CO"/>
              </w:rPr>
              <w:t>Decreto 1008</w:t>
            </w:r>
          </w:p>
        </w:tc>
        <w:tc>
          <w:tcPr>
            <w:tcW w:w="1512" w:type="dxa"/>
            <w:tcBorders>
              <w:top w:val="single" w:sz="4" w:space="0" w:color="auto"/>
              <w:left w:val="nil"/>
              <w:bottom w:val="single" w:sz="4" w:space="0" w:color="auto"/>
              <w:right w:val="single" w:sz="4" w:space="0" w:color="auto"/>
            </w:tcBorders>
            <w:vAlign w:val="center"/>
          </w:tcPr>
          <w:p w14:paraId="6DFEAFB9" w14:textId="77777777" w:rsidR="000761F6" w:rsidRPr="001408C2" w:rsidRDefault="000761F6" w:rsidP="000761F6">
            <w:pPr>
              <w:rPr>
                <w:rFonts w:ascii="Arial" w:eastAsia="Calibri" w:hAnsi="Arial" w:cs="Arial"/>
                <w:sz w:val="22"/>
                <w:szCs w:val="22"/>
                <w:lang w:val="es-MX" w:eastAsia="es-CO"/>
              </w:rPr>
            </w:pPr>
            <w:r w:rsidRPr="001408C2">
              <w:rPr>
                <w:rFonts w:ascii="Arial" w:hAnsi="Arial" w:cs="Arial"/>
                <w:sz w:val="22"/>
                <w:szCs w:val="22"/>
              </w:rPr>
              <w:t>14-jun-2018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EA8327C" w14:textId="77777777" w:rsidR="000761F6" w:rsidRPr="001408C2" w:rsidRDefault="000761F6" w:rsidP="000761F6">
            <w:pPr>
              <w:jc w:val="both"/>
              <w:rPr>
                <w:rFonts w:ascii="Arial" w:eastAsia="Calibri" w:hAnsi="Arial" w:cs="Arial"/>
                <w:sz w:val="22"/>
                <w:szCs w:val="22"/>
                <w:lang w:val="es-MX" w:eastAsia="es-CO"/>
              </w:rPr>
            </w:pPr>
            <w:r w:rsidRPr="001408C2">
              <w:rPr>
                <w:rFonts w:ascii="Arial" w:hAnsi="Arial" w:cs="Arial"/>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Pr="001408C2">
              <w:rPr>
                <w:rFonts w:ascii="Arial" w:hAnsi="Arial" w:cs="Arial"/>
                <w:sz w:val="22"/>
                <w:szCs w:val="22"/>
                <w:lang w:val="es-419"/>
              </w:rPr>
              <w:t xml:space="preserve"> Política de Gobierno Digital</w:t>
            </w:r>
            <w:r w:rsidRPr="001408C2">
              <w:rPr>
                <w:rFonts w:ascii="Arial" w:hAnsi="Arial" w:cs="Arial"/>
                <w:sz w:val="22"/>
                <w:szCs w:val="22"/>
              </w:rPr>
              <w:t>.</w:t>
            </w:r>
          </w:p>
        </w:tc>
      </w:tr>
      <w:tr w:rsidR="000761F6" w:rsidRPr="003A5A7E" w14:paraId="5C1317D2" w14:textId="77777777" w:rsidTr="000761F6">
        <w:trPr>
          <w:trHeight w:val="738"/>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6C90D204" w14:textId="77777777" w:rsidR="000761F6" w:rsidRPr="001408C2" w:rsidRDefault="000761F6" w:rsidP="000761F6">
            <w:pPr>
              <w:rPr>
                <w:rFonts w:ascii="Arial" w:hAnsi="Arial" w:cs="Arial"/>
                <w:color w:val="BFBFBF"/>
                <w:sz w:val="22"/>
                <w:szCs w:val="22"/>
              </w:rPr>
            </w:pPr>
            <w:r w:rsidRPr="001408C2">
              <w:rPr>
                <w:rFonts w:ascii="Arial" w:eastAsia="Calibri" w:hAnsi="Arial" w:cs="Arial"/>
                <w:sz w:val="22"/>
                <w:szCs w:val="22"/>
                <w:lang w:val="es-MX" w:eastAsia="es-CO"/>
              </w:rPr>
              <w:t>NTC-ISO/IEC COLOMBIANA 27001:2013</w:t>
            </w:r>
          </w:p>
        </w:tc>
        <w:tc>
          <w:tcPr>
            <w:tcW w:w="1512" w:type="dxa"/>
            <w:tcBorders>
              <w:top w:val="single" w:sz="4" w:space="0" w:color="auto"/>
              <w:left w:val="nil"/>
              <w:bottom w:val="single" w:sz="4" w:space="0" w:color="auto"/>
              <w:right w:val="single" w:sz="4" w:space="0" w:color="auto"/>
            </w:tcBorders>
            <w:vAlign w:val="center"/>
          </w:tcPr>
          <w:p w14:paraId="0AD5C563" w14:textId="77777777" w:rsidR="000761F6" w:rsidRPr="001408C2" w:rsidRDefault="000761F6" w:rsidP="000761F6">
            <w:pPr>
              <w:rPr>
                <w:rFonts w:ascii="Arial" w:eastAsia="Calibri" w:hAnsi="Arial" w:cs="Arial"/>
                <w:sz w:val="22"/>
                <w:szCs w:val="22"/>
                <w:lang w:val="es-MX" w:eastAsia="es-CO"/>
              </w:rPr>
            </w:pPr>
            <w:r w:rsidRPr="001408C2">
              <w:rPr>
                <w:rFonts w:ascii="Arial" w:eastAsia="Calibri" w:hAnsi="Arial" w:cs="Arial"/>
                <w:sz w:val="22"/>
                <w:szCs w:val="22"/>
                <w:lang w:val="es-MX" w:eastAsia="es-CO"/>
              </w:rPr>
              <w:t>11-dic-2013</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46022A07" w14:textId="77777777" w:rsidR="000761F6" w:rsidRPr="001408C2" w:rsidRDefault="000761F6" w:rsidP="000761F6">
            <w:pPr>
              <w:jc w:val="both"/>
              <w:rPr>
                <w:rFonts w:ascii="Arial" w:hAnsi="Arial" w:cs="Arial"/>
                <w:sz w:val="22"/>
                <w:szCs w:val="22"/>
              </w:rPr>
            </w:pPr>
            <w:r w:rsidRPr="001408C2">
              <w:rPr>
                <w:rFonts w:ascii="Arial" w:hAnsi="Arial" w:cs="Arial"/>
                <w:color w:val="000000"/>
                <w:sz w:val="22"/>
                <w:szCs w:val="22"/>
                <w:shd w:val="clear" w:color="auto" w:fill="FFFFFF"/>
              </w:rPr>
              <w:t>Norma Técnica</w:t>
            </w:r>
            <w:r w:rsidRPr="001408C2">
              <w:rPr>
                <w:rFonts w:ascii="Arial" w:hAnsi="Arial" w:cs="Arial"/>
                <w:color w:val="000000"/>
                <w:sz w:val="22"/>
                <w:szCs w:val="22"/>
                <w:shd w:val="clear" w:color="auto" w:fill="FFFFFF"/>
                <w:lang w:val="es-419"/>
              </w:rPr>
              <w:t xml:space="preserve"> </w:t>
            </w:r>
            <w:r w:rsidRPr="001408C2">
              <w:rPr>
                <w:rFonts w:ascii="Arial" w:hAnsi="Arial" w:cs="Arial"/>
                <w:color w:val="000000"/>
                <w:sz w:val="22"/>
                <w:szCs w:val="22"/>
                <w:shd w:val="clear" w:color="auto" w:fill="FFFFFF"/>
              </w:rPr>
              <w:t>Colombiana NTC-ISO</w:t>
            </w:r>
            <w:r w:rsidRPr="001408C2">
              <w:rPr>
                <w:rFonts w:ascii="Arial" w:hAnsi="Arial" w:cs="Arial"/>
                <w:color w:val="000000"/>
                <w:sz w:val="22"/>
                <w:szCs w:val="22"/>
                <w:shd w:val="clear" w:color="auto" w:fill="FFFFFF"/>
                <w:lang w:val="es-419"/>
              </w:rPr>
              <w:t>-</w:t>
            </w:r>
            <w:r w:rsidRPr="001408C2">
              <w:rPr>
                <w:rFonts w:ascii="Arial" w:hAnsi="Arial" w:cs="Arial"/>
                <w:color w:val="000000"/>
                <w:sz w:val="22"/>
                <w:szCs w:val="22"/>
                <w:shd w:val="clear" w:color="auto" w:fill="FFFFFF"/>
              </w:rPr>
              <w:t>IEC</w:t>
            </w:r>
            <w:r w:rsidRPr="001408C2">
              <w:rPr>
                <w:rFonts w:ascii="Arial" w:hAnsi="Arial" w:cs="Arial"/>
                <w:color w:val="000000"/>
                <w:sz w:val="22"/>
                <w:szCs w:val="22"/>
                <w:shd w:val="clear" w:color="auto" w:fill="FFFFFF"/>
                <w:lang w:val="es-419"/>
              </w:rPr>
              <w:t xml:space="preserve"> 27001.</w:t>
            </w:r>
            <w:r w:rsidRPr="001408C2">
              <w:rPr>
                <w:rFonts w:ascii="Arial" w:hAnsi="Arial" w:cs="Arial"/>
                <w:color w:val="000000"/>
                <w:sz w:val="22"/>
                <w:szCs w:val="22"/>
                <w:shd w:val="clear" w:color="auto" w:fill="FFFFFF"/>
              </w:rPr>
              <w:t xml:space="preserve">Tecnología de </w:t>
            </w:r>
            <w:r w:rsidRPr="001408C2">
              <w:rPr>
                <w:rFonts w:ascii="Arial" w:hAnsi="Arial" w:cs="Arial"/>
                <w:color w:val="000000"/>
                <w:sz w:val="22"/>
                <w:szCs w:val="22"/>
                <w:shd w:val="clear" w:color="auto" w:fill="FFFFFF"/>
                <w:lang w:val="es-419"/>
              </w:rPr>
              <w:t>l</w:t>
            </w:r>
            <w:r w:rsidRPr="001408C2">
              <w:rPr>
                <w:rFonts w:ascii="Arial" w:hAnsi="Arial" w:cs="Arial"/>
                <w:color w:val="000000"/>
                <w:sz w:val="22"/>
                <w:szCs w:val="22"/>
                <w:shd w:val="clear" w:color="auto" w:fill="FFFFFF"/>
              </w:rPr>
              <w:t>a Información. Técnicas de Seguridad.</w:t>
            </w:r>
            <w:r w:rsidRPr="001408C2">
              <w:rPr>
                <w:rFonts w:ascii="Arial" w:hAnsi="Arial" w:cs="Arial"/>
                <w:color w:val="000000"/>
                <w:sz w:val="22"/>
                <w:szCs w:val="22"/>
                <w:shd w:val="clear" w:color="auto" w:fill="FFFFFF"/>
                <w:lang w:val="es-419"/>
              </w:rPr>
              <w:t xml:space="preserve"> Sistemas de Gestión de la Seguridad </w:t>
            </w:r>
            <w:r w:rsidRPr="001408C2">
              <w:rPr>
                <w:rFonts w:ascii="Arial" w:hAnsi="Arial" w:cs="Arial"/>
                <w:color w:val="000000"/>
                <w:sz w:val="22"/>
                <w:szCs w:val="22"/>
                <w:shd w:val="clear" w:color="auto" w:fill="FFFFFF"/>
              </w:rPr>
              <w:t>de la Información.</w:t>
            </w:r>
            <w:r w:rsidRPr="001408C2">
              <w:rPr>
                <w:rFonts w:ascii="Arial" w:hAnsi="Arial" w:cs="Arial"/>
                <w:color w:val="000000"/>
                <w:sz w:val="22"/>
                <w:szCs w:val="22"/>
                <w:shd w:val="clear" w:color="auto" w:fill="FFFFFF"/>
                <w:lang w:val="es-419"/>
              </w:rPr>
              <w:t>Requisitos.</w:t>
            </w:r>
          </w:p>
        </w:tc>
      </w:tr>
      <w:tr w:rsidR="000761F6" w:rsidRPr="003A5A7E" w14:paraId="359DC829" w14:textId="77777777" w:rsidTr="000761F6">
        <w:trPr>
          <w:trHeight w:val="505"/>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6385C5DA" w14:textId="77777777" w:rsidR="000761F6" w:rsidRPr="001408C2" w:rsidRDefault="000761F6" w:rsidP="000761F6">
            <w:pPr>
              <w:rPr>
                <w:rFonts w:ascii="Arial" w:eastAsia="Calibri" w:hAnsi="Arial" w:cs="Arial"/>
                <w:sz w:val="22"/>
                <w:szCs w:val="22"/>
                <w:lang w:val="es-419" w:eastAsia="es-CO"/>
              </w:rPr>
            </w:pPr>
            <w:r w:rsidRPr="001408C2">
              <w:rPr>
                <w:rFonts w:ascii="Arial" w:eastAsia="Calibri" w:hAnsi="Arial" w:cs="Arial"/>
                <w:sz w:val="22"/>
                <w:szCs w:val="22"/>
                <w:lang w:val="es-419" w:eastAsia="es-CO"/>
              </w:rPr>
              <w:t>Guías MPSI</w:t>
            </w:r>
          </w:p>
        </w:tc>
        <w:tc>
          <w:tcPr>
            <w:tcW w:w="1512" w:type="dxa"/>
            <w:tcBorders>
              <w:top w:val="single" w:sz="4" w:space="0" w:color="auto"/>
              <w:left w:val="nil"/>
              <w:bottom w:val="single" w:sz="4" w:space="0" w:color="auto"/>
              <w:right w:val="single" w:sz="4" w:space="0" w:color="auto"/>
            </w:tcBorders>
            <w:vAlign w:val="center"/>
          </w:tcPr>
          <w:p w14:paraId="1E0431FC" w14:textId="77777777" w:rsidR="000761F6" w:rsidRPr="001408C2" w:rsidRDefault="000761F6" w:rsidP="000761F6">
            <w:pPr>
              <w:rPr>
                <w:rFonts w:ascii="Arial" w:eastAsia="Calibri" w:hAnsi="Arial" w:cs="Arial"/>
                <w:sz w:val="22"/>
                <w:szCs w:val="22"/>
                <w:lang w:val="es-MX" w:eastAsia="es-CO"/>
              </w:rPr>
            </w:pPr>
            <w:r w:rsidRPr="001408C2">
              <w:rPr>
                <w:rFonts w:ascii="Arial" w:eastAsia="Calibri" w:hAnsi="Arial" w:cs="Arial"/>
                <w:sz w:val="22"/>
                <w:szCs w:val="22"/>
                <w:lang w:val="es-MX" w:eastAsia="es-CO"/>
              </w:rPr>
              <w:t>29-</w:t>
            </w:r>
            <w:r w:rsidRPr="001408C2">
              <w:rPr>
                <w:rFonts w:ascii="Arial" w:eastAsia="Calibri" w:hAnsi="Arial" w:cs="Arial"/>
                <w:sz w:val="22"/>
                <w:szCs w:val="22"/>
                <w:lang w:val="es-419" w:eastAsia="es-CO"/>
              </w:rPr>
              <w:t>jul</w:t>
            </w:r>
            <w:r w:rsidRPr="001408C2">
              <w:rPr>
                <w:rFonts w:ascii="Arial" w:eastAsia="Calibri" w:hAnsi="Arial" w:cs="Arial"/>
                <w:sz w:val="22"/>
                <w:szCs w:val="22"/>
                <w:lang w:val="es-MX" w:eastAsia="es-CO"/>
              </w:rPr>
              <w:t>-2016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1FE58B4" w14:textId="77777777" w:rsidR="000761F6" w:rsidRPr="001408C2" w:rsidRDefault="000761F6" w:rsidP="00B41257">
            <w:pPr>
              <w:keepNext/>
              <w:jc w:val="both"/>
              <w:rPr>
                <w:rFonts w:ascii="Arial" w:hAnsi="Arial" w:cs="Arial"/>
                <w:sz w:val="22"/>
                <w:szCs w:val="22"/>
              </w:rPr>
            </w:pPr>
            <w:r w:rsidRPr="001408C2">
              <w:rPr>
                <w:rFonts w:ascii="Arial" w:hAnsi="Arial" w:cs="Arial"/>
                <w:sz w:val="22"/>
                <w:szCs w:val="22"/>
                <w:lang w:val="es-419"/>
              </w:rPr>
              <w:t>Modelo de Seguridad y Privacidad de la Información</w:t>
            </w:r>
            <w:r w:rsidRPr="001408C2">
              <w:rPr>
                <w:rFonts w:ascii="Arial" w:hAnsi="Arial" w:cs="Arial"/>
                <w:sz w:val="22"/>
                <w:szCs w:val="22"/>
              </w:rPr>
              <w:t>, MINTIC.</w:t>
            </w:r>
          </w:p>
        </w:tc>
      </w:tr>
      <w:tr w:rsidR="004C6315" w:rsidRPr="003A5A7E" w14:paraId="057736DB" w14:textId="77777777" w:rsidTr="000761F6">
        <w:trPr>
          <w:trHeight w:val="505"/>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28457900" w14:textId="3725E073" w:rsidR="004C6315" w:rsidRPr="001408C2" w:rsidRDefault="004C6315" w:rsidP="000761F6">
            <w:pPr>
              <w:rPr>
                <w:rFonts w:ascii="Arial" w:eastAsia="Calibri" w:hAnsi="Arial" w:cs="Arial"/>
                <w:sz w:val="22"/>
                <w:szCs w:val="22"/>
                <w:lang w:val="es-419" w:eastAsia="es-CO"/>
              </w:rPr>
            </w:pPr>
            <w:r w:rsidRPr="001408C2">
              <w:rPr>
                <w:rFonts w:ascii="Arial" w:eastAsia="Calibri" w:hAnsi="Arial" w:cs="Arial"/>
                <w:sz w:val="22"/>
                <w:szCs w:val="22"/>
                <w:lang w:val="es-419" w:eastAsia="es-CO"/>
              </w:rPr>
              <w:t>Ley 1266</w:t>
            </w:r>
          </w:p>
        </w:tc>
        <w:tc>
          <w:tcPr>
            <w:tcW w:w="1512" w:type="dxa"/>
            <w:tcBorders>
              <w:top w:val="single" w:sz="4" w:space="0" w:color="auto"/>
              <w:left w:val="nil"/>
              <w:bottom w:val="single" w:sz="4" w:space="0" w:color="auto"/>
              <w:right w:val="single" w:sz="4" w:space="0" w:color="auto"/>
            </w:tcBorders>
            <w:vAlign w:val="center"/>
          </w:tcPr>
          <w:p w14:paraId="0C3FC7E0" w14:textId="083B1A4E" w:rsidR="004C6315" w:rsidRPr="001408C2" w:rsidRDefault="004C6315" w:rsidP="000761F6">
            <w:pPr>
              <w:rPr>
                <w:rFonts w:ascii="Arial" w:eastAsia="Calibri" w:hAnsi="Arial" w:cs="Arial"/>
                <w:sz w:val="22"/>
                <w:szCs w:val="22"/>
                <w:lang w:val="es-MX" w:eastAsia="es-CO"/>
              </w:rPr>
            </w:pPr>
            <w:r w:rsidRPr="001408C2">
              <w:rPr>
                <w:rFonts w:ascii="Arial" w:eastAsia="Calibri" w:hAnsi="Arial" w:cs="Arial"/>
                <w:sz w:val="22"/>
                <w:szCs w:val="22"/>
                <w:lang w:val="es-MX" w:eastAsia="es-CO"/>
              </w:rPr>
              <w:t>31-dic-2008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05E38BCF" w14:textId="1BDCB83E" w:rsidR="004C6315" w:rsidRPr="001408C2" w:rsidRDefault="004C6315" w:rsidP="00B41257">
            <w:pPr>
              <w:keepNext/>
              <w:jc w:val="both"/>
              <w:rPr>
                <w:rFonts w:ascii="Arial" w:hAnsi="Arial" w:cs="Arial"/>
                <w:sz w:val="22"/>
                <w:szCs w:val="22"/>
                <w:lang w:val="es-419"/>
              </w:rPr>
            </w:pPr>
            <w:r w:rsidRPr="001408C2">
              <w:rPr>
                <w:rFonts w:ascii="Arial" w:hAnsi="Arial" w:cs="Arial"/>
                <w:sz w:val="22"/>
                <w:szCs w:val="22"/>
                <w:lang w:val="es-419"/>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r>
      <w:tr w:rsidR="004C6315" w:rsidRPr="003A5A7E" w14:paraId="1DAE9FB9" w14:textId="77777777" w:rsidTr="000761F6">
        <w:trPr>
          <w:trHeight w:val="505"/>
        </w:trPr>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5DEA66FB" w14:textId="32D0B61D" w:rsidR="004C6315" w:rsidRPr="001408C2" w:rsidRDefault="004C6315" w:rsidP="000761F6">
            <w:pPr>
              <w:rPr>
                <w:rFonts w:ascii="Arial" w:eastAsia="Calibri" w:hAnsi="Arial" w:cs="Arial"/>
                <w:sz w:val="22"/>
                <w:szCs w:val="22"/>
                <w:lang w:val="es-419" w:eastAsia="es-CO"/>
              </w:rPr>
            </w:pPr>
            <w:r w:rsidRPr="001408C2">
              <w:rPr>
                <w:rFonts w:ascii="Arial" w:eastAsia="Calibri" w:hAnsi="Arial" w:cs="Arial"/>
                <w:sz w:val="22"/>
                <w:szCs w:val="22"/>
                <w:lang w:val="es-419" w:eastAsia="es-CO"/>
              </w:rPr>
              <w:lastRenderedPageBreak/>
              <w:t>Resolución 2999 del 2008</w:t>
            </w:r>
          </w:p>
        </w:tc>
        <w:tc>
          <w:tcPr>
            <w:tcW w:w="1512" w:type="dxa"/>
            <w:tcBorders>
              <w:top w:val="single" w:sz="4" w:space="0" w:color="auto"/>
              <w:left w:val="nil"/>
              <w:bottom w:val="single" w:sz="4" w:space="0" w:color="auto"/>
              <w:right w:val="single" w:sz="4" w:space="0" w:color="auto"/>
            </w:tcBorders>
            <w:vAlign w:val="center"/>
          </w:tcPr>
          <w:p w14:paraId="047D98CF" w14:textId="6309D254" w:rsidR="004C6315" w:rsidRPr="001408C2" w:rsidRDefault="004C6315" w:rsidP="000761F6">
            <w:pPr>
              <w:rPr>
                <w:rFonts w:ascii="Arial" w:eastAsia="Calibri" w:hAnsi="Arial" w:cs="Arial"/>
                <w:sz w:val="22"/>
                <w:szCs w:val="22"/>
                <w:lang w:val="es-MX" w:eastAsia="es-CO"/>
              </w:rPr>
            </w:pPr>
            <w:r w:rsidRPr="001408C2">
              <w:rPr>
                <w:rFonts w:ascii="Arial" w:eastAsia="Calibri" w:hAnsi="Arial" w:cs="Arial"/>
                <w:sz w:val="22"/>
                <w:szCs w:val="22"/>
                <w:lang w:val="es-MX" w:eastAsia="es-CO"/>
              </w:rPr>
              <w:t>05-dic-2012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15BE6B5" w14:textId="3FF72F5E" w:rsidR="004C6315" w:rsidRPr="001408C2" w:rsidRDefault="004C6315" w:rsidP="00B41257">
            <w:pPr>
              <w:keepNext/>
              <w:jc w:val="both"/>
              <w:rPr>
                <w:rFonts w:ascii="Arial" w:hAnsi="Arial" w:cs="Arial"/>
                <w:sz w:val="22"/>
                <w:szCs w:val="22"/>
                <w:lang w:val="es-419"/>
              </w:rPr>
            </w:pPr>
            <w:r w:rsidRPr="001408C2">
              <w:rPr>
                <w:rFonts w:ascii="Arial" w:hAnsi="Arial" w:cs="Arial"/>
                <w:sz w:val="22"/>
                <w:szCs w:val="22"/>
                <w:lang w:val="es-419"/>
              </w:rPr>
              <w:t>Por el cual se adoptan las políticas de seguridad para el manejo de la información y se dictan otras normas para el uso y administración de los bienes y servicios informáticos del Ministerio TIC</w:t>
            </w:r>
          </w:p>
        </w:tc>
      </w:tr>
    </w:tbl>
    <w:p w14:paraId="57668D54" w14:textId="2B321D17" w:rsidR="00B41257" w:rsidRPr="00B41257" w:rsidRDefault="00B41257" w:rsidP="00B41257">
      <w:pPr>
        <w:pStyle w:val="Descripcin"/>
        <w:jc w:val="center"/>
        <w:rPr>
          <w:i w:val="0"/>
          <w:sz w:val="22"/>
          <w:szCs w:val="22"/>
        </w:rPr>
      </w:pPr>
      <w:bookmarkStart w:id="13" w:name="_Toc20701700"/>
      <w:r w:rsidRPr="00B41257">
        <w:rPr>
          <w:i w:val="0"/>
          <w:color w:val="000000" w:themeColor="text1"/>
          <w:sz w:val="22"/>
          <w:szCs w:val="22"/>
        </w:rPr>
        <w:t xml:space="preserve">Tabla </w:t>
      </w:r>
      <w:r w:rsidRPr="00B41257">
        <w:rPr>
          <w:i w:val="0"/>
          <w:color w:val="000000" w:themeColor="text1"/>
          <w:sz w:val="22"/>
          <w:szCs w:val="22"/>
        </w:rPr>
        <w:fldChar w:fldCharType="begin"/>
      </w:r>
      <w:r w:rsidRPr="00B41257">
        <w:rPr>
          <w:i w:val="0"/>
          <w:color w:val="000000" w:themeColor="text1"/>
          <w:sz w:val="22"/>
          <w:szCs w:val="22"/>
        </w:rPr>
        <w:instrText xml:space="preserve"> SEQ Tabla \* ARABIC </w:instrText>
      </w:r>
      <w:r w:rsidRPr="00B41257">
        <w:rPr>
          <w:i w:val="0"/>
          <w:color w:val="000000" w:themeColor="text1"/>
          <w:sz w:val="22"/>
          <w:szCs w:val="22"/>
        </w:rPr>
        <w:fldChar w:fldCharType="separate"/>
      </w:r>
      <w:r w:rsidR="007C3941">
        <w:rPr>
          <w:i w:val="0"/>
          <w:noProof/>
          <w:color w:val="000000" w:themeColor="text1"/>
          <w:sz w:val="22"/>
          <w:szCs w:val="22"/>
        </w:rPr>
        <w:t>1</w:t>
      </w:r>
      <w:r w:rsidRPr="00B41257">
        <w:rPr>
          <w:i w:val="0"/>
          <w:color w:val="000000" w:themeColor="text1"/>
          <w:sz w:val="22"/>
          <w:szCs w:val="22"/>
        </w:rPr>
        <w:fldChar w:fldCharType="end"/>
      </w:r>
      <w:r w:rsidRPr="00B41257">
        <w:rPr>
          <w:i w:val="0"/>
          <w:color w:val="000000" w:themeColor="text1"/>
          <w:sz w:val="22"/>
          <w:szCs w:val="22"/>
        </w:rPr>
        <w:t>. Base Legal</w:t>
      </w:r>
      <w:bookmarkEnd w:id="13"/>
    </w:p>
    <w:p w14:paraId="31017FB6" w14:textId="77777777" w:rsidR="00EB1AE7" w:rsidRDefault="00EB1AE7">
      <w:pPr>
        <w:rPr>
          <w:rFonts w:cstheme="majorHAnsi"/>
        </w:rPr>
      </w:pPr>
      <w:r>
        <w:rPr>
          <w:rFonts w:cstheme="majorHAnsi"/>
        </w:rPr>
        <w:br w:type="page"/>
      </w:r>
    </w:p>
    <w:p w14:paraId="04426187" w14:textId="19C6C974" w:rsidR="005D2A4B" w:rsidRPr="005869E0" w:rsidRDefault="005D2A4B" w:rsidP="00785545">
      <w:pPr>
        <w:pStyle w:val="Ttulo1"/>
        <w:numPr>
          <w:ilvl w:val="0"/>
          <w:numId w:val="1"/>
        </w:numPr>
        <w:spacing w:before="0"/>
        <w:rPr>
          <w:rFonts w:ascii="Arial" w:hAnsi="Arial" w:cs="Arial"/>
          <w:sz w:val="22"/>
          <w:szCs w:val="24"/>
        </w:rPr>
      </w:pPr>
      <w:bookmarkStart w:id="14" w:name="_Toc770829"/>
      <w:bookmarkStart w:id="15" w:name="_Toc67325212"/>
      <w:r w:rsidRPr="005869E0">
        <w:rPr>
          <w:rFonts w:ascii="Arial" w:hAnsi="Arial" w:cs="Arial"/>
          <w:sz w:val="22"/>
          <w:szCs w:val="24"/>
        </w:rPr>
        <w:lastRenderedPageBreak/>
        <w:t>RECURSOS.</w:t>
      </w:r>
      <w:bookmarkEnd w:id="14"/>
      <w:bookmarkEnd w:id="15"/>
    </w:p>
    <w:p w14:paraId="685AACE9" w14:textId="77777777" w:rsidR="005D2A4B" w:rsidRPr="00785545" w:rsidRDefault="005D2A4B" w:rsidP="005D2A4B"/>
    <w:p w14:paraId="2F99C7AB" w14:textId="3092C735" w:rsidR="00CF71F4" w:rsidRPr="001408C2" w:rsidRDefault="00CF71F4" w:rsidP="004B5272">
      <w:pPr>
        <w:jc w:val="both"/>
        <w:rPr>
          <w:rFonts w:ascii="Arial" w:hAnsi="Arial" w:cs="Arial"/>
        </w:rPr>
      </w:pPr>
      <w:r w:rsidRPr="001408C2">
        <w:rPr>
          <w:rFonts w:ascii="Arial" w:hAnsi="Arial" w:cs="Arial"/>
          <w:b/>
        </w:rPr>
        <w:t>HUMANO</w:t>
      </w:r>
      <w:r w:rsidRPr="001408C2">
        <w:rPr>
          <w:rFonts w:ascii="Arial" w:hAnsi="Arial" w:cs="Arial"/>
        </w:rPr>
        <w:t xml:space="preserve">: </w:t>
      </w:r>
      <w:r w:rsidR="00DA0C27" w:rsidRPr="001408C2">
        <w:rPr>
          <w:rFonts w:ascii="Arial" w:hAnsi="Arial" w:cs="Arial"/>
        </w:rPr>
        <w:t xml:space="preserve">La Dirección de Gestión del Ordenamiento Social de la Propiedad, </w:t>
      </w:r>
      <w:r w:rsidR="00B82778" w:rsidRPr="001408C2">
        <w:rPr>
          <w:rFonts w:ascii="Arial" w:hAnsi="Arial" w:cs="Arial"/>
        </w:rPr>
        <w:t>la Subdirección</w:t>
      </w:r>
      <w:r w:rsidR="00DA0C27" w:rsidRPr="001408C2">
        <w:rPr>
          <w:rFonts w:ascii="Arial" w:hAnsi="Arial" w:cs="Arial"/>
        </w:rPr>
        <w:t xml:space="preserve"> de Sistemas de Información de Tierras, la </w:t>
      </w:r>
      <w:proofErr w:type="gramStart"/>
      <w:r w:rsidR="00B22F18" w:rsidRPr="001408C2">
        <w:rPr>
          <w:rFonts w:ascii="Arial" w:hAnsi="Arial" w:cs="Arial"/>
        </w:rPr>
        <w:t>S</w:t>
      </w:r>
      <w:r w:rsidR="00B82778" w:rsidRPr="001408C2">
        <w:rPr>
          <w:rFonts w:ascii="Arial" w:hAnsi="Arial" w:cs="Arial"/>
        </w:rPr>
        <w:t>ecretaria</w:t>
      </w:r>
      <w:r w:rsidR="00DA0C27" w:rsidRPr="001408C2">
        <w:rPr>
          <w:rFonts w:ascii="Arial" w:hAnsi="Arial" w:cs="Arial"/>
        </w:rPr>
        <w:t xml:space="preserve"> </w:t>
      </w:r>
      <w:r w:rsidR="00B82778" w:rsidRPr="001408C2">
        <w:rPr>
          <w:rFonts w:ascii="Arial" w:hAnsi="Arial" w:cs="Arial"/>
        </w:rPr>
        <w:t>G</w:t>
      </w:r>
      <w:r w:rsidR="00DA0C27" w:rsidRPr="001408C2">
        <w:rPr>
          <w:rFonts w:ascii="Arial" w:hAnsi="Arial" w:cs="Arial"/>
        </w:rPr>
        <w:t>eneral</w:t>
      </w:r>
      <w:proofErr w:type="gramEnd"/>
      <w:r w:rsidR="00DA0C27" w:rsidRPr="001408C2">
        <w:rPr>
          <w:rFonts w:ascii="Arial" w:hAnsi="Arial" w:cs="Arial"/>
        </w:rPr>
        <w:t xml:space="preserve">, la Subdirección de </w:t>
      </w:r>
      <w:r w:rsidR="00B22F18" w:rsidRPr="001408C2">
        <w:rPr>
          <w:rFonts w:ascii="Arial" w:hAnsi="Arial" w:cs="Arial"/>
        </w:rPr>
        <w:t>T</w:t>
      </w:r>
      <w:r w:rsidR="00DA0C27" w:rsidRPr="001408C2">
        <w:rPr>
          <w:rFonts w:ascii="Arial" w:hAnsi="Arial" w:cs="Arial"/>
        </w:rPr>
        <w:t xml:space="preserve">alento </w:t>
      </w:r>
      <w:r w:rsidR="00B22F18" w:rsidRPr="001408C2">
        <w:rPr>
          <w:rFonts w:ascii="Arial" w:hAnsi="Arial" w:cs="Arial"/>
        </w:rPr>
        <w:t>H</w:t>
      </w:r>
      <w:r w:rsidR="00DA0C27" w:rsidRPr="001408C2">
        <w:rPr>
          <w:rFonts w:ascii="Arial" w:hAnsi="Arial" w:cs="Arial"/>
        </w:rPr>
        <w:t>umano</w:t>
      </w:r>
      <w:r w:rsidRPr="001408C2">
        <w:rPr>
          <w:rFonts w:ascii="Arial" w:hAnsi="Arial" w:cs="Arial"/>
        </w:rPr>
        <w:t xml:space="preserve">, los líderes de proceso, </w:t>
      </w:r>
      <w:r w:rsidR="00DA0C27" w:rsidRPr="001408C2">
        <w:rPr>
          <w:rFonts w:ascii="Arial" w:hAnsi="Arial" w:cs="Arial"/>
        </w:rPr>
        <w:t>O</w:t>
      </w:r>
      <w:r w:rsidRPr="001408C2">
        <w:rPr>
          <w:rFonts w:ascii="Arial" w:hAnsi="Arial" w:cs="Arial"/>
        </w:rPr>
        <w:t xml:space="preserve">ficina de </w:t>
      </w:r>
      <w:r w:rsidR="00DA0C27" w:rsidRPr="001408C2">
        <w:rPr>
          <w:rFonts w:ascii="Arial" w:hAnsi="Arial" w:cs="Arial"/>
        </w:rPr>
        <w:t>C</w:t>
      </w:r>
      <w:r w:rsidRPr="001408C2">
        <w:rPr>
          <w:rFonts w:ascii="Arial" w:hAnsi="Arial" w:cs="Arial"/>
        </w:rPr>
        <w:t xml:space="preserve">ontrol </w:t>
      </w:r>
      <w:r w:rsidR="00DA0C27" w:rsidRPr="001408C2">
        <w:rPr>
          <w:rFonts w:ascii="Arial" w:hAnsi="Arial" w:cs="Arial"/>
        </w:rPr>
        <w:t>I</w:t>
      </w:r>
      <w:r w:rsidRPr="001408C2">
        <w:rPr>
          <w:rFonts w:ascii="Arial" w:hAnsi="Arial" w:cs="Arial"/>
        </w:rPr>
        <w:t>nterno</w:t>
      </w:r>
      <w:r w:rsidR="00C437C3" w:rsidRPr="001408C2">
        <w:rPr>
          <w:rFonts w:ascii="Arial" w:hAnsi="Arial" w:cs="Arial"/>
        </w:rPr>
        <w:t xml:space="preserve"> y un profesional especializado en seguridad informática.</w:t>
      </w:r>
    </w:p>
    <w:p w14:paraId="02730347" w14:textId="77777777" w:rsidR="00CF71F4" w:rsidRPr="001408C2" w:rsidRDefault="00CF71F4" w:rsidP="005D2A4B">
      <w:pPr>
        <w:rPr>
          <w:rFonts w:ascii="Arial" w:hAnsi="Arial" w:cs="Arial"/>
        </w:rPr>
      </w:pPr>
    </w:p>
    <w:p w14:paraId="001D12CD" w14:textId="38F8A6F7" w:rsidR="005D2A4B" w:rsidRPr="001408C2" w:rsidRDefault="00CF71F4" w:rsidP="005D2A4B">
      <w:pPr>
        <w:rPr>
          <w:rFonts w:ascii="Arial" w:hAnsi="Arial" w:cs="Arial"/>
        </w:rPr>
      </w:pPr>
      <w:r w:rsidRPr="001408C2">
        <w:rPr>
          <w:rFonts w:ascii="Arial" w:hAnsi="Arial" w:cs="Arial"/>
          <w:b/>
        </w:rPr>
        <w:t>FÍSICO</w:t>
      </w:r>
      <w:r w:rsidRPr="001408C2">
        <w:rPr>
          <w:rFonts w:ascii="Arial" w:hAnsi="Arial" w:cs="Arial"/>
        </w:rPr>
        <w:t>: Infraestructura tecnológica</w:t>
      </w:r>
      <w:r w:rsidR="00E253C3" w:rsidRPr="001408C2">
        <w:rPr>
          <w:rFonts w:ascii="Arial" w:hAnsi="Arial" w:cs="Arial"/>
        </w:rPr>
        <w:t xml:space="preserve">, </w:t>
      </w:r>
      <w:r w:rsidR="00B82778" w:rsidRPr="001408C2">
        <w:rPr>
          <w:rFonts w:ascii="Arial" w:hAnsi="Arial" w:cs="Arial"/>
        </w:rPr>
        <w:t>comunicaciones y</w:t>
      </w:r>
      <w:r w:rsidR="00C437C3" w:rsidRPr="001408C2">
        <w:rPr>
          <w:rFonts w:ascii="Arial" w:hAnsi="Arial" w:cs="Arial"/>
        </w:rPr>
        <w:t xml:space="preserve"> </w:t>
      </w:r>
      <w:r w:rsidRPr="001408C2">
        <w:rPr>
          <w:rFonts w:ascii="Arial" w:hAnsi="Arial" w:cs="Arial"/>
        </w:rPr>
        <w:t>controles de acceso físico.</w:t>
      </w:r>
    </w:p>
    <w:p w14:paraId="73F90881" w14:textId="5D1E6356" w:rsidR="00C437C3" w:rsidRPr="001408C2" w:rsidRDefault="00C437C3" w:rsidP="005D2A4B">
      <w:pPr>
        <w:rPr>
          <w:rFonts w:ascii="Arial" w:hAnsi="Arial" w:cs="Arial"/>
        </w:rPr>
      </w:pPr>
    </w:p>
    <w:p w14:paraId="0AE17F05" w14:textId="77777777" w:rsidR="004E2714" w:rsidRPr="00785545" w:rsidRDefault="004E2714" w:rsidP="005D2A4B"/>
    <w:p w14:paraId="4CBDA1A9" w14:textId="07D29000" w:rsidR="005D2A4B" w:rsidRPr="005869E0" w:rsidRDefault="005D2A4B" w:rsidP="00785545">
      <w:pPr>
        <w:pStyle w:val="Ttulo1"/>
        <w:numPr>
          <w:ilvl w:val="0"/>
          <w:numId w:val="1"/>
        </w:numPr>
        <w:spacing w:before="0"/>
        <w:rPr>
          <w:rFonts w:ascii="Arial" w:hAnsi="Arial" w:cs="Arial"/>
          <w:sz w:val="22"/>
          <w:szCs w:val="24"/>
        </w:rPr>
      </w:pPr>
      <w:bookmarkStart w:id="16" w:name="_Toc770830"/>
      <w:bookmarkStart w:id="17" w:name="_Toc67325213"/>
      <w:r w:rsidRPr="005869E0">
        <w:rPr>
          <w:rFonts w:ascii="Arial" w:hAnsi="Arial" w:cs="Arial"/>
          <w:sz w:val="22"/>
          <w:szCs w:val="24"/>
        </w:rPr>
        <w:t>RESPONSABLES.</w:t>
      </w:r>
      <w:bookmarkEnd w:id="16"/>
      <w:bookmarkEnd w:id="17"/>
    </w:p>
    <w:p w14:paraId="142BE9CA" w14:textId="77777777" w:rsidR="00C437C3" w:rsidRPr="00785545" w:rsidRDefault="00C437C3" w:rsidP="00C437C3"/>
    <w:p w14:paraId="7ED920B5" w14:textId="77777777" w:rsidR="00826230" w:rsidRPr="001408C2" w:rsidRDefault="00826230" w:rsidP="0030643D">
      <w:pPr>
        <w:pStyle w:val="Prrafodelista"/>
        <w:numPr>
          <w:ilvl w:val="0"/>
          <w:numId w:val="11"/>
        </w:numPr>
        <w:rPr>
          <w:rFonts w:ascii="Arial" w:hAnsi="Arial" w:cs="Arial"/>
        </w:rPr>
      </w:pPr>
      <w:r w:rsidRPr="001408C2">
        <w:rPr>
          <w:rFonts w:ascii="Arial" w:hAnsi="Arial" w:cs="Arial"/>
        </w:rPr>
        <w:t>Dirección de Gestión del Ordenamiento Social de la Propiedad.</w:t>
      </w:r>
    </w:p>
    <w:p w14:paraId="6AC8A8EA" w14:textId="77777777" w:rsidR="00826230" w:rsidRPr="001408C2" w:rsidRDefault="00826230" w:rsidP="0030643D">
      <w:pPr>
        <w:pStyle w:val="Prrafodelista"/>
        <w:numPr>
          <w:ilvl w:val="0"/>
          <w:numId w:val="11"/>
        </w:numPr>
        <w:rPr>
          <w:rFonts w:ascii="Arial" w:hAnsi="Arial" w:cs="Arial"/>
        </w:rPr>
      </w:pPr>
      <w:r w:rsidRPr="001408C2">
        <w:rPr>
          <w:rFonts w:ascii="Arial" w:hAnsi="Arial" w:cs="Arial"/>
        </w:rPr>
        <w:t>Subdirección de Sistemas de Información de Tierras.</w:t>
      </w:r>
    </w:p>
    <w:p w14:paraId="2F05037B" w14:textId="135AE5FE" w:rsidR="00826230" w:rsidRPr="001408C2" w:rsidRDefault="00826230" w:rsidP="0030643D">
      <w:pPr>
        <w:pStyle w:val="Prrafodelista"/>
        <w:numPr>
          <w:ilvl w:val="0"/>
          <w:numId w:val="11"/>
        </w:numPr>
        <w:rPr>
          <w:rFonts w:ascii="Arial" w:hAnsi="Arial" w:cs="Arial"/>
        </w:rPr>
      </w:pPr>
      <w:r w:rsidRPr="001408C2">
        <w:rPr>
          <w:rFonts w:ascii="Arial" w:hAnsi="Arial" w:cs="Arial"/>
        </w:rPr>
        <w:t>Secretaria general</w:t>
      </w:r>
      <w:r w:rsidR="005D7D39" w:rsidRPr="001408C2">
        <w:rPr>
          <w:rFonts w:ascii="Arial" w:hAnsi="Arial" w:cs="Arial"/>
        </w:rPr>
        <w:t>.</w:t>
      </w:r>
    </w:p>
    <w:p w14:paraId="3E68F96A" w14:textId="47826EF9" w:rsidR="005D7D39" w:rsidRPr="001408C2" w:rsidRDefault="00E253C3" w:rsidP="0030643D">
      <w:pPr>
        <w:pStyle w:val="Prrafodelista"/>
        <w:numPr>
          <w:ilvl w:val="0"/>
          <w:numId w:val="11"/>
        </w:numPr>
        <w:rPr>
          <w:rFonts w:ascii="Arial" w:hAnsi="Arial" w:cs="Arial"/>
        </w:rPr>
      </w:pPr>
      <w:r w:rsidRPr="001408C2">
        <w:rPr>
          <w:rFonts w:ascii="Arial" w:hAnsi="Arial" w:cs="Arial"/>
        </w:rPr>
        <w:t>S</w:t>
      </w:r>
      <w:r w:rsidR="00826230" w:rsidRPr="001408C2">
        <w:rPr>
          <w:rFonts w:ascii="Arial" w:hAnsi="Arial" w:cs="Arial"/>
        </w:rPr>
        <w:t xml:space="preserve">ubdirección de </w:t>
      </w:r>
      <w:r w:rsidR="00B22F18" w:rsidRPr="001408C2">
        <w:rPr>
          <w:rFonts w:ascii="Arial" w:hAnsi="Arial" w:cs="Arial"/>
        </w:rPr>
        <w:t>T</w:t>
      </w:r>
      <w:r w:rsidR="00826230" w:rsidRPr="001408C2">
        <w:rPr>
          <w:rFonts w:ascii="Arial" w:hAnsi="Arial" w:cs="Arial"/>
        </w:rPr>
        <w:t xml:space="preserve">alento </w:t>
      </w:r>
      <w:r w:rsidR="00B22F18" w:rsidRPr="001408C2">
        <w:rPr>
          <w:rFonts w:ascii="Arial" w:hAnsi="Arial" w:cs="Arial"/>
        </w:rPr>
        <w:t>H</w:t>
      </w:r>
      <w:r w:rsidR="00826230" w:rsidRPr="001408C2">
        <w:rPr>
          <w:rFonts w:ascii="Arial" w:hAnsi="Arial" w:cs="Arial"/>
        </w:rPr>
        <w:t>umano</w:t>
      </w:r>
      <w:r w:rsidR="005D7D39" w:rsidRPr="001408C2">
        <w:rPr>
          <w:rFonts w:ascii="Arial" w:hAnsi="Arial" w:cs="Arial"/>
        </w:rPr>
        <w:t>.</w:t>
      </w:r>
    </w:p>
    <w:p w14:paraId="26871D15" w14:textId="36F9DC76" w:rsidR="00655FB1" w:rsidRPr="001408C2" w:rsidRDefault="00655FB1" w:rsidP="0030643D">
      <w:pPr>
        <w:pStyle w:val="Prrafodelista"/>
        <w:numPr>
          <w:ilvl w:val="0"/>
          <w:numId w:val="11"/>
        </w:numPr>
        <w:rPr>
          <w:rFonts w:ascii="Arial" w:hAnsi="Arial" w:cs="Arial"/>
        </w:rPr>
      </w:pPr>
      <w:r w:rsidRPr="001408C2">
        <w:rPr>
          <w:rFonts w:ascii="Arial" w:hAnsi="Arial" w:cs="Arial"/>
        </w:rPr>
        <w:t>Profesional Especializado en seguridad informática</w:t>
      </w:r>
      <w:r w:rsidR="005D7D39" w:rsidRPr="001408C2">
        <w:rPr>
          <w:rFonts w:ascii="Arial" w:hAnsi="Arial" w:cs="Arial"/>
        </w:rPr>
        <w:t>.</w:t>
      </w:r>
    </w:p>
    <w:p w14:paraId="19BDEF04" w14:textId="77777777" w:rsidR="00655FB1" w:rsidRPr="00785545" w:rsidRDefault="00655FB1" w:rsidP="00655FB1">
      <w:pPr>
        <w:pStyle w:val="Prrafodelista"/>
      </w:pPr>
    </w:p>
    <w:p w14:paraId="1FE2FE57" w14:textId="5D743150" w:rsidR="00FB652F" w:rsidRDefault="00FB652F">
      <w:r>
        <w:br w:type="page"/>
      </w:r>
    </w:p>
    <w:p w14:paraId="3EE1F5A1" w14:textId="79A8687E" w:rsidR="009254B0" w:rsidRPr="005869E0" w:rsidRDefault="00036F0C" w:rsidP="00785545">
      <w:pPr>
        <w:pStyle w:val="Ttulo1"/>
        <w:numPr>
          <w:ilvl w:val="0"/>
          <w:numId w:val="1"/>
        </w:numPr>
        <w:spacing w:before="0"/>
        <w:rPr>
          <w:rFonts w:ascii="Arial" w:hAnsi="Arial" w:cs="Arial"/>
          <w:sz w:val="22"/>
          <w:szCs w:val="24"/>
        </w:rPr>
      </w:pPr>
      <w:bookmarkStart w:id="18" w:name="_Toc770831"/>
      <w:bookmarkStart w:id="19" w:name="_Toc67325214"/>
      <w:r w:rsidRPr="005869E0">
        <w:rPr>
          <w:rFonts w:ascii="Arial" w:hAnsi="Arial" w:cs="Arial"/>
          <w:sz w:val="22"/>
          <w:szCs w:val="24"/>
        </w:rPr>
        <w:lastRenderedPageBreak/>
        <w:t>METODOLOGÍA IMPLEMENTACIÓN MODELO DE SEGURIDAD.</w:t>
      </w:r>
      <w:bookmarkEnd w:id="18"/>
      <w:bookmarkEnd w:id="19"/>
    </w:p>
    <w:p w14:paraId="7D990750" w14:textId="77777777" w:rsidR="0001568E" w:rsidRPr="00785545" w:rsidRDefault="0001568E" w:rsidP="0001568E"/>
    <w:p w14:paraId="72BA827E" w14:textId="77777777" w:rsidR="0001568E" w:rsidRPr="00785545" w:rsidRDefault="0001568E" w:rsidP="0001568E"/>
    <w:p w14:paraId="782D147B" w14:textId="4AAE16B5" w:rsidR="009254B0" w:rsidRPr="00785545" w:rsidRDefault="003A5E21" w:rsidP="00785545">
      <w:pPr>
        <w:pStyle w:val="Ttulo1"/>
        <w:numPr>
          <w:ilvl w:val="1"/>
          <w:numId w:val="1"/>
        </w:numPr>
        <w:spacing w:before="0"/>
        <w:ind w:left="426"/>
        <w:rPr>
          <w:rFonts w:asciiTheme="minorHAnsi" w:hAnsiTheme="minorHAnsi" w:cs="Arial"/>
          <w:sz w:val="24"/>
          <w:szCs w:val="24"/>
        </w:rPr>
      </w:pPr>
      <w:bookmarkStart w:id="20" w:name="_Toc770832"/>
      <w:bookmarkStart w:id="21" w:name="_Toc67325215"/>
      <w:r>
        <w:rPr>
          <w:rFonts w:asciiTheme="minorHAnsi" w:hAnsiTheme="minorHAnsi" w:cs="Arial"/>
          <w:sz w:val="24"/>
          <w:szCs w:val="24"/>
        </w:rPr>
        <w:t>C</w:t>
      </w:r>
      <w:r w:rsidRPr="00785545">
        <w:rPr>
          <w:rFonts w:asciiTheme="minorHAnsi" w:hAnsiTheme="minorHAnsi" w:cs="Arial"/>
          <w:sz w:val="24"/>
          <w:szCs w:val="24"/>
        </w:rPr>
        <w:t>iclo operación.</w:t>
      </w:r>
      <w:bookmarkEnd w:id="20"/>
      <w:bookmarkEnd w:id="21"/>
    </w:p>
    <w:p w14:paraId="7477A47F" w14:textId="77777777" w:rsidR="000A6CD8" w:rsidRPr="00785545" w:rsidRDefault="000A6CD8" w:rsidP="008D7DD1"/>
    <w:p w14:paraId="2CEE990B" w14:textId="23CE9A84" w:rsidR="000A6CD8" w:rsidRPr="001408C2" w:rsidRDefault="000A6CD8" w:rsidP="008D7DD1">
      <w:pPr>
        <w:jc w:val="both"/>
        <w:rPr>
          <w:rFonts w:ascii="Arial" w:hAnsi="Arial" w:cs="Arial"/>
        </w:rPr>
      </w:pPr>
      <w:r w:rsidRPr="001408C2">
        <w:rPr>
          <w:rFonts w:ascii="Arial" w:hAnsi="Arial" w:cs="Arial"/>
        </w:rPr>
        <w:t xml:space="preserve">El Modelo de Seguridad y Privacidad de la Información de la Estrategia de Gobierno </w:t>
      </w:r>
      <w:r w:rsidR="00A05846" w:rsidRPr="001408C2">
        <w:rPr>
          <w:rFonts w:ascii="Arial" w:hAnsi="Arial" w:cs="Arial"/>
        </w:rPr>
        <w:t>Digital</w:t>
      </w:r>
      <w:r w:rsidRPr="001408C2">
        <w:rPr>
          <w:rFonts w:ascii="Arial" w:hAnsi="Arial" w:cs="Arial"/>
        </w:rPr>
        <w:t xml:space="preserve"> contempla el siguiente ciclo de operación que contempla cinco (5) fases, las cuales permiten que las entidades puedan gestionar adecuadamente la seguridad y privacidad de sus activos de información.</w:t>
      </w:r>
    </w:p>
    <w:p w14:paraId="22DAF0E6" w14:textId="77777777" w:rsidR="00B41257" w:rsidRDefault="001C49C5" w:rsidP="00B41257">
      <w:pPr>
        <w:keepNext/>
        <w:ind w:left="3540"/>
        <w:jc w:val="both"/>
      </w:pPr>
      <w:r>
        <w:rPr>
          <w:noProof/>
          <w:lang w:val="es-CO" w:eastAsia="es-CO"/>
        </w:rPr>
        <mc:AlternateContent>
          <mc:Choice Requires="wps">
            <w:drawing>
              <wp:anchor distT="0" distB="0" distL="114300" distR="114300" simplePos="0" relativeHeight="251659264" behindDoc="0" locked="0" layoutInCell="1" allowOverlap="1" wp14:anchorId="11D80173" wp14:editId="462953FF">
                <wp:simplePos x="0" y="0"/>
                <wp:positionH relativeFrom="column">
                  <wp:posOffset>84032</wp:posOffset>
                </wp:positionH>
                <wp:positionV relativeFrom="paragraph">
                  <wp:posOffset>628862</wp:posOffset>
                </wp:positionV>
                <wp:extent cx="2142066" cy="685800"/>
                <wp:effectExtent l="57150" t="38100" r="29845" b="114300"/>
                <wp:wrapNone/>
                <wp:docPr id="14" name="Flecha: a la derecha 14"/>
                <wp:cNvGraphicFramePr/>
                <a:graphic xmlns:a="http://schemas.openxmlformats.org/drawingml/2006/main">
                  <a:graphicData uri="http://schemas.microsoft.com/office/word/2010/wordprocessingShape">
                    <wps:wsp>
                      <wps:cNvSpPr/>
                      <wps:spPr>
                        <a:xfrm>
                          <a:off x="0" y="0"/>
                          <a:ext cx="2142066" cy="685800"/>
                        </a:xfrm>
                        <a:prstGeom prst="rightArrow">
                          <a:avLst/>
                        </a:prstGeom>
                        <a:ln>
                          <a:solidFill>
                            <a:schemeClr val="tx1"/>
                          </a:solidFill>
                        </a:ln>
                      </wps:spPr>
                      <wps:style>
                        <a:lnRef idx="1">
                          <a:schemeClr val="accent5"/>
                        </a:lnRef>
                        <a:fillRef idx="3">
                          <a:schemeClr val="accent5"/>
                        </a:fillRef>
                        <a:effectRef idx="2">
                          <a:schemeClr val="accent5"/>
                        </a:effectRef>
                        <a:fontRef idx="minor">
                          <a:schemeClr val="lt1"/>
                        </a:fontRef>
                      </wps:style>
                      <wps:txbx>
                        <w:txbxContent>
                          <w:p w14:paraId="0AF2C0D0" w14:textId="77777777" w:rsidR="00B96EB7" w:rsidRPr="005869E0" w:rsidRDefault="00B96EB7" w:rsidP="00A164AD">
                            <w:pPr>
                              <w:ind w:left="720"/>
                              <w:rPr>
                                <w:b/>
                                <w:color w:val="000000" w:themeColor="text1"/>
                                <w:sz w:val="32"/>
                                <w:szCs w:val="40"/>
                                <w:lang w:val="es-CO"/>
                              </w:rPr>
                            </w:pPr>
                            <w:r w:rsidRPr="005869E0">
                              <w:rPr>
                                <w:b/>
                                <w:color w:val="000000" w:themeColor="text1"/>
                                <w:sz w:val="32"/>
                                <w:szCs w:val="40"/>
                                <w:lang w:val="es-CO"/>
                              </w:rPr>
                              <w:t>Diagnostico</w:t>
                            </w:r>
                          </w:p>
                          <w:p w14:paraId="1DDBADF4" w14:textId="77777777" w:rsidR="00B96EB7" w:rsidRDefault="00B96EB7" w:rsidP="00A16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801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 o:spid="_x0000_s1026" type="#_x0000_t13" style="position:absolute;left:0;text-align:left;margin-left:6.6pt;margin-top:49.5pt;width:168.6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" adj="18142" fillcolor="#4bacc6 [3208]" strokecolor="black [3213]">
                <v:fill color2="#a5d5e2 [1624]" rotate="t" angle="180" focus="100%" type="gradient">
                  <o:fill v:ext="view" type="gradientUnscaled"/>
                </v:fill>
                <v:shadow on="t" color="black" opacity="22937f" origin=",.5" offset="0,.63889mm"/>
                <v:textbox>
                  <w:txbxContent>
                    <w:p w14:paraId="0AF2C0D0" w14:textId="77777777" w:rsidR="00B96EB7" w:rsidRPr="005869E0" w:rsidRDefault="00B96EB7" w:rsidP="00A164AD">
                      <w:pPr>
                        <w:ind w:left="720"/>
                        <w:rPr>
                          <w:b/>
                          <w:color w:val="000000" w:themeColor="text1"/>
                          <w:sz w:val="32"/>
                          <w:szCs w:val="40"/>
                          <w:lang w:val="es-CO"/>
                        </w:rPr>
                      </w:pPr>
                      <w:r w:rsidRPr="005869E0">
                        <w:rPr>
                          <w:b/>
                          <w:color w:val="000000" w:themeColor="text1"/>
                          <w:sz w:val="32"/>
                          <w:szCs w:val="40"/>
                          <w:lang w:val="es-CO"/>
                        </w:rPr>
                        <w:t>Diagnostico</w:t>
                      </w:r>
                    </w:p>
                    <w:p w14:paraId="1DDBADF4" w14:textId="77777777" w:rsidR="00B96EB7" w:rsidRDefault="00B96EB7" w:rsidP="00A164AD">
                      <w:pPr>
                        <w:jc w:val="center"/>
                      </w:pPr>
                    </w:p>
                  </w:txbxContent>
                </v:textbox>
              </v:shape>
            </w:pict>
          </mc:Fallback>
        </mc:AlternateContent>
      </w:r>
      <w:r>
        <w:rPr>
          <w:noProof/>
          <w:lang w:val="es-CO" w:eastAsia="es-CO"/>
        </w:rPr>
        <w:drawing>
          <wp:inline distT="0" distB="0" distL="0" distR="0" wp14:anchorId="1FCC168A" wp14:editId="0EC80D8E">
            <wp:extent cx="2891367" cy="2967567"/>
            <wp:effectExtent l="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8720D0B" w14:textId="287E8FB8" w:rsidR="004726F3" w:rsidRPr="005869E0" w:rsidRDefault="00B41257" w:rsidP="00B41257">
      <w:pPr>
        <w:pStyle w:val="Descripcin"/>
        <w:jc w:val="center"/>
        <w:rPr>
          <w:noProof/>
          <w:color w:val="000000" w:themeColor="text1"/>
          <w:sz w:val="20"/>
          <w:szCs w:val="22"/>
        </w:rPr>
      </w:pPr>
      <w:bookmarkStart w:id="22" w:name="_Toc20701670"/>
      <w:r w:rsidRPr="005869E0">
        <w:rPr>
          <w:color w:val="000000" w:themeColor="text1"/>
          <w:sz w:val="20"/>
          <w:szCs w:val="22"/>
        </w:rPr>
        <w:t xml:space="preserve">Ilustración </w:t>
      </w:r>
      <w:r w:rsidRPr="005869E0">
        <w:rPr>
          <w:color w:val="000000" w:themeColor="text1"/>
          <w:sz w:val="20"/>
          <w:szCs w:val="22"/>
        </w:rPr>
        <w:fldChar w:fldCharType="begin"/>
      </w:r>
      <w:r w:rsidRPr="005869E0">
        <w:rPr>
          <w:color w:val="000000" w:themeColor="text1"/>
          <w:sz w:val="20"/>
          <w:szCs w:val="22"/>
        </w:rPr>
        <w:instrText xml:space="preserve"> SEQ Ilustración \* ARABIC </w:instrText>
      </w:r>
      <w:r w:rsidRPr="005869E0">
        <w:rPr>
          <w:color w:val="000000" w:themeColor="text1"/>
          <w:sz w:val="20"/>
          <w:szCs w:val="22"/>
        </w:rPr>
        <w:fldChar w:fldCharType="separate"/>
      </w:r>
      <w:r w:rsidR="007C3941">
        <w:rPr>
          <w:noProof/>
          <w:color w:val="000000" w:themeColor="text1"/>
          <w:sz w:val="20"/>
          <w:szCs w:val="22"/>
        </w:rPr>
        <w:t>1</w:t>
      </w:r>
      <w:r w:rsidRPr="005869E0">
        <w:rPr>
          <w:color w:val="000000" w:themeColor="text1"/>
          <w:sz w:val="20"/>
          <w:szCs w:val="22"/>
        </w:rPr>
        <w:fldChar w:fldCharType="end"/>
      </w:r>
      <w:r w:rsidRPr="005869E0">
        <w:rPr>
          <w:color w:val="000000" w:themeColor="text1"/>
          <w:sz w:val="20"/>
          <w:szCs w:val="22"/>
        </w:rPr>
        <w:t>. Ciclo de operación Modelo de Seguridad y Privacidad de la Información</w:t>
      </w:r>
      <w:bookmarkEnd w:id="22"/>
    </w:p>
    <w:p w14:paraId="6DD7E244" w14:textId="77777777" w:rsidR="000572BE" w:rsidRPr="005869E0" w:rsidRDefault="000572BE" w:rsidP="008D7DD1">
      <w:pPr>
        <w:jc w:val="center"/>
        <w:rPr>
          <w:sz w:val="14"/>
          <w:szCs w:val="16"/>
        </w:rPr>
      </w:pPr>
      <w:r w:rsidRPr="005869E0">
        <w:rPr>
          <w:b/>
          <w:sz w:val="14"/>
          <w:szCs w:val="16"/>
        </w:rPr>
        <w:t>Fuente</w:t>
      </w:r>
      <w:r w:rsidRPr="005869E0">
        <w:rPr>
          <w:sz w:val="14"/>
          <w:szCs w:val="16"/>
        </w:rPr>
        <w:t>: Elaborada con base en la información publicada en la página web</w:t>
      </w:r>
      <w:r w:rsidR="00711ED8" w:rsidRPr="005869E0">
        <w:rPr>
          <w:sz w:val="14"/>
          <w:szCs w:val="16"/>
        </w:rPr>
        <w:t>: https://www.pmg-ssi.com/2015/01/iso-27001-la-implementacion-de-un-sistema-de-gestion-de-seguridad-de-la-informacion/</w:t>
      </w:r>
      <w:r w:rsidR="00A05EC4" w:rsidRPr="005869E0">
        <w:rPr>
          <w:sz w:val="14"/>
          <w:szCs w:val="16"/>
        </w:rPr>
        <w:t xml:space="preserve"> </w:t>
      </w:r>
    </w:p>
    <w:p w14:paraId="0E103EB2" w14:textId="77777777" w:rsidR="008D0601" w:rsidRDefault="008D0601" w:rsidP="008D7DD1">
      <w:pPr>
        <w:jc w:val="both"/>
      </w:pPr>
    </w:p>
    <w:p w14:paraId="2041ED09" w14:textId="77777777" w:rsidR="008D0601" w:rsidRDefault="008D0601" w:rsidP="008D7DD1">
      <w:pPr>
        <w:jc w:val="both"/>
      </w:pPr>
    </w:p>
    <w:p w14:paraId="1C2F38DB" w14:textId="59C18F53" w:rsidR="008D0601" w:rsidRPr="001408C2" w:rsidRDefault="008D0601" w:rsidP="0030643D">
      <w:pPr>
        <w:pStyle w:val="Prrafodelista"/>
        <w:numPr>
          <w:ilvl w:val="0"/>
          <w:numId w:val="3"/>
        </w:numPr>
        <w:jc w:val="both"/>
        <w:rPr>
          <w:rFonts w:ascii="Arial" w:hAnsi="Arial" w:cs="Arial"/>
        </w:rPr>
      </w:pPr>
      <w:r w:rsidRPr="001408C2">
        <w:rPr>
          <w:rFonts w:ascii="Arial" w:hAnsi="Arial" w:cs="Arial"/>
          <w:b/>
        </w:rPr>
        <w:t>Fase Diagnostico</w:t>
      </w:r>
      <w:r w:rsidRPr="001408C2">
        <w:rPr>
          <w:rFonts w:ascii="Arial" w:hAnsi="Arial" w:cs="Arial"/>
        </w:rPr>
        <w:t xml:space="preserve">: Permite identificar el estado actual de </w:t>
      </w:r>
      <w:r w:rsidR="0078122E" w:rsidRPr="001408C2">
        <w:rPr>
          <w:rFonts w:ascii="Arial" w:hAnsi="Arial" w:cs="Arial"/>
        </w:rPr>
        <w:t>la A</w:t>
      </w:r>
      <w:r w:rsidR="00B22F18" w:rsidRPr="001408C2">
        <w:rPr>
          <w:rFonts w:ascii="Arial" w:hAnsi="Arial" w:cs="Arial"/>
        </w:rPr>
        <w:t xml:space="preserve">gencia </w:t>
      </w:r>
      <w:r w:rsidR="0078122E" w:rsidRPr="001408C2">
        <w:rPr>
          <w:rFonts w:ascii="Arial" w:hAnsi="Arial" w:cs="Arial"/>
        </w:rPr>
        <w:t>N</w:t>
      </w:r>
      <w:r w:rsidR="00B22F18" w:rsidRPr="001408C2">
        <w:rPr>
          <w:rFonts w:ascii="Arial" w:hAnsi="Arial" w:cs="Arial"/>
        </w:rPr>
        <w:t xml:space="preserve">acional de </w:t>
      </w:r>
      <w:r w:rsidR="0078122E" w:rsidRPr="001408C2">
        <w:rPr>
          <w:rFonts w:ascii="Arial" w:hAnsi="Arial" w:cs="Arial"/>
        </w:rPr>
        <w:t>T</w:t>
      </w:r>
      <w:r w:rsidR="00B22F18" w:rsidRPr="001408C2">
        <w:rPr>
          <w:rFonts w:ascii="Arial" w:hAnsi="Arial" w:cs="Arial"/>
        </w:rPr>
        <w:t>ierras</w:t>
      </w:r>
      <w:r w:rsidRPr="001408C2">
        <w:rPr>
          <w:rFonts w:ascii="Arial" w:hAnsi="Arial" w:cs="Arial"/>
        </w:rPr>
        <w:t xml:space="preserve"> con respecto a los requerimientos del Modelo de Seguridad y Privacidad de la Información</w:t>
      </w:r>
      <w:r w:rsidR="00847AEF" w:rsidRPr="001408C2">
        <w:rPr>
          <w:rFonts w:ascii="Arial" w:hAnsi="Arial" w:cs="Arial"/>
        </w:rPr>
        <w:t>.</w:t>
      </w:r>
    </w:p>
    <w:p w14:paraId="1980C129" w14:textId="77777777" w:rsidR="00B22F18" w:rsidRPr="001408C2" w:rsidRDefault="00B22F18" w:rsidP="005869E0">
      <w:pPr>
        <w:pStyle w:val="Prrafodelista"/>
        <w:jc w:val="both"/>
        <w:rPr>
          <w:rFonts w:ascii="Arial" w:hAnsi="Arial" w:cs="Arial"/>
        </w:rPr>
      </w:pPr>
    </w:p>
    <w:p w14:paraId="5AA4E114" w14:textId="7B7F101E" w:rsidR="008D0601" w:rsidRPr="001408C2" w:rsidRDefault="008D0601" w:rsidP="0030643D">
      <w:pPr>
        <w:pStyle w:val="Prrafodelista"/>
        <w:numPr>
          <w:ilvl w:val="0"/>
          <w:numId w:val="3"/>
        </w:numPr>
        <w:jc w:val="both"/>
        <w:rPr>
          <w:rFonts w:ascii="Arial" w:hAnsi="Arial" w:cs="Arial"/>
        </w:rPr>
      </w:pPr>
      <w:r w:rsidRPr="001408C2">
        <w:rPr>
          <w:rFonts w:ascii="Arial" w:hAnsi="Arial" w:cs="Arial"/>
          <w:b/>
        </w:rPr>
        <w:t>Fase Planear</w:t>
      </w:r>
      <w:r w:rsidRPr="001408C2">
        <w:rPr>
          <w:rFonts w:ascii="Arial" w:hAnsi="Arial" w:cs="Arial"/>
        </w:rPr>
        <w:t xml:space="preserve">: </w:t>
      </w:r>
      <w:r w:rsidR="00847AEF" w:rsidRPr="001408C2">
        <w:rPr>
          <w:rFonts w:ascii="Arial" w:hAnsi="Arial" w:cs="Arial"/>
        </w:rPr>
        <w:t>Se</w:t>
      </w:r>
      <w:r w:rsidRPr="001408C2">
        <w:rPr>
          <w:rFonts w:ascii="Arial" w:hAnsi="Arial" w:cs="Arial"/>
        </w:rPr>
        <w:t xml:space="preserve"> establecen los objetivos a alcanzar y las actividades susceptibles de mejora, así como los indicadores de medición para controlar y cuantificar los objetivos.</w:t>
      </w:r>
    </w:p>
    <w:p w14:paraId="549A4103" w14:textId="3A15F6B7" w:rsidR="00B22F18" w:rsidRPr="001408C2" w:rsidRDefault="00B22F18" w:rsidP="005869E0">
      <w:pPr>
        <w:pStyle w:val="Prrafodelista"/>
        <w:jc w:val="both"/>
        <w:rPr>
          <w:rFonts w:ascii="Arial" w:hAnsi="Arial" w:cs="Arial"/>
        </w:rPr>
      </w:pPr>
    </w:p>
    <w:p w14:paraId="025BACF6" w14:textId="71A447DA" w:rsidR="008D0601" w:rsidRPr="001408C2" w:rsidRDefault="008D0601" w:rsidP="0030643D">
      <w:pPr>
        <w:pStyle w:val="Prrafodelista"/>
        <w:numPr>
          <w:ilvl w:val="0"/>
          <w:numId w:val="3"/>
        </w:numPr>
        <w:jc w:val="both"/>
        <w:rPr>
          <w:rFonts w:ascii="Arial" w:hAnsi="Arial" w:cs="Arial"/>
        </w:rPr>
      </w:pPr>
      <w:r w:rsidRPr="001408C2">
        <w:rPr>
          <w:rFonts w:ascii="Arial" w:hAnsi="Arial" w:cs="Arial"/>
          <w:b/>
        </w:rPr>
        <w:t>Fase Hacer</w:t>
      </w:r>
      <w:r w:rsidRPr="001408C2">
        <w:rPr>
          <w:rFonts w:ascii="Arial" w:hAnsi="Arial" w:cs="Arial"/>
        </w:rPr>
        <w:t xml:space="preserve">: </w:t>
      </w:r>
      <w:r w:rsidR="002B0126" w:rsidRPr="001408C2">
        <w:rPr>
          <w:rFonts w:ascii="Arial" w:hAnsi="Arial" w:cs="Arial"/>
        </w:rPr>
        <w:t>Se</w:t>
      </w:r>
      <w:r w:rsidRPr="001408C2">
        <w:rPr>
          <w:rFonts w:ascii="Arial" w:hAnsi="Arial" w:cs="Arial"/>
        </w:rPr>
        <w:t xml:space="preserve"> ejecuta el plan establecido que consiste en implementar las acciones para lograr</w:t>
      </w:r>
      <w:r w:rsidR="002B0126" w:rsidRPr="001408C2">
        <w:rPr>
          <w:rFonts w:ascii="Arial" w:hAnsi="Arial" w:cs="Arial"/>
        </w:rPr>
        <w:t xml:space="preserve"> las</w:t>
      </w:r>
      <w:r w:rsidRPr="001408C2">
        <w:rPr>
          <w:rFonts w:ascii="Arial" w:hAnsi="Arial" w:cs="Arial"/>
        </w:rPr>
        <w:t xml:space="preserve"> mejoras planteadas</w:t>
      </w:r>
      <w:r w:rsidR="002B0126" w:rsidRPr="001408C2">
        <w:rPr>
          <w:rFonts w:ascii="Arial" w:hAnsi="Arial" w:cs="Arial"/>
        </w:rPr>
        <w:t xml:space="preserve"> en la fase de planear</w:t>
      </w:r>
      <w:r w:rsidRPr="001408C2">
        <w:rPr>
          <w:rFonts w:ascii="Arial" w:hAnsi="Arial" w:cs="Arial"/>
        </w:rPr>
        <w:t>.</w:t>
      </w:r>
    </w:p>
    <w:p w14:paraId="46657B31" w14:textId="77777777" w:rsidR="00B22F18" w:rsidRDefault="00B22F18" w:rsidP="005869E0">
      <w:pPr>
        <w:pStyle w:val="Prrafodelista"/>
        <w:jc w:val="both"/>
      </w:pPr>
    </w:p>
    <w:p w14:paraId="1207140A" w14:textId="3E33F086" w:rsidR="008D0601" w:rsidRPr="001408C2" w:rsidRDefault="008D0601" w:rsidP="0030643D">
      <w:pPr>
        <w:pStyle w:val="Prrafodelista"/>
        <w:numPr>
          <w:ilvl w:val="0"/>
          <w:numId w:val="3"/>
        </w:numPr>
        <w:jc w:val="both"/>
        <w:rPr>
          <w:rFonts w:ascii="Arial" w:hAnsi="Arial" w:cs="Arial"/>
        </w:rPr>
      </w:pPr>
      <w:r w:rsidRPr="001408C2">
        <w:rPr>
          <w:rFonts w:ascii="Arial" w:hAnsi="Arial" w:cs="Arial"/>
          <w:b/>
        </w:rPr>
        <w:t>Fase Verificar</w:t>
      </w:r>
      <w:r w:rsidRPr="001408C2">
        <w:rPr>
          <w:rFonts w:ascii="Arial" w:hAnsi="Arial" w:cs="Arial"/>
        </w:rPr>
        <w:t>: Una vez implantada</w:t>
      </w:r>
      <w:r w:rsidR="002B0126" w:rsidRPr="001408C2">
        <w:rPr>
          <w:rFonts w:ascii="Arial" w:hAnsi="Arial" w:cs="Arial"/>
        </w:rPr>
        <w:t>s</w:t>
      </w:r>
      <w:r w:rsidRPr="001408C2">
        <w:rPr>
          <w:rFonts w:ascii="Arial" w:hAnsi="Arial" w:cs="Arial"/>
        </w:rPr>
        <w:t xml:space="preserve"> la</w:t>
      </w:r>
      <w:r w:rsidR="002B0126" w:rsidRPr="001408C2">
        <w:rPr>
          <w:rFonts w:ascii="Arial" w:hAnsi="Arial" w:cs="Arial"/>
        </w:rPr>
        <w:t>s</w:t>
      </w:r>
      <w:r w:rsidRPr="001408C2">
        <w:rPr>
          <w:rFonts w:ascii="Arial" w:hAnsi="Arial" w:cs="Arial"/>
        </w:rPr>
        <w:t xml:space="preserve"> mejora</w:t>
      </w:r>
      <w:r w:rsidR="002B0126" w:rsidRPr="001408C2">
        <w:rPr>
          <w:rFonts w:ascii="Arial" w:hAnsi="Arial" w:cs="Arial"/>
        </w:rPr>
        <w:t>s</w:t>
      </w:r>
      <w:r w:rsidRPr="001408C2">
        <w:rPr>
          <w:rFonts w:ascii="Arial" w:hAnsi="Arial" w:cs="Arial"/>
        </w:rPr>
        <w:t>, se establece un periodo de prueba para verificar el correcto funcionamiento de las acciones implementadas</w:t>
      </w:r>
      <w:r w:rsidR="002B0126" w:rsidRPr="001408C2">
        <w:rPr>
          <w:rFonts w:ascii="Arial" w:hAnsi="Arial" w:cs="Arial"/>
        </w:rPr>
        <w:t xml:space="preserve"> en la fase del hacer.</w:t>
      </w:r>
    </w:p>
    <w:p w14:paraId="699F29D5" w14:textId="77777777" w:rsidR="00B22F18" w:rsidRPr="001408C2" w:rsidRDefault="00B22F18" w:rsidP="005869E0">
      <w:pPr>
        <w:pStyle w:val="Prrafodelista"/>
        <w:jc w:val="both"/>
        <w:rPr>
          <w:rFonts w:ascii="Arial" w:hAnsi="Arial" w:cs="Arial"/>
        </w:rPr>
      </w:pPr>
    </w:p>
    <w:p w14:paraId="34987FBB" w14:textId="77777777" w:rsidR="001C49C5" w:rsidRPr="001408C2" w:rsidRDefault="008D0601" w:rsidP="0030643D">
      <w:pPr>
        <w:pStyle w:val="Prrafodelista"/>
        <w:numPr>
          <w:ilvl w:val="0"/>
          <w:numId w:val="3"/>
        </w:numPr>
        <w:jc w:val="both"/>
        <w:rPr>
          <w:rFonts w:ascii="Arial" w:hAnsi="Arial" w:cs="Arial"/>
        </w:rPr>
      </w:pPr>
      <w:r w:rsidRPr="001408C2">
        <w:rPr>
          <w:rFonts w:ascii="Arial" w:hAnsi="Arial" w:cs="Arial"/>
          <w:b/>
        </w:rPr>
        <w:t>Fase Actuar</w:t>
      </w:r>
      <w:r w:rsidRPr="001408C2">
        <w:rPr>
          <w:rFonts w:ascii="Arial" w:hAnsi="Arial" w:cs="Arial"/>
        </w:rPr>
        <w:t>: Se analizan los resultados de las acciones implementadas y si estas no cumplen los objetivos definidos se analizan las causas de las desviaciones y se generan los respectivos planes de acciones</w:t>
      </w:r>
      <w:r w:rsidR="009A1242" w:rsidRPr="001408C2">
        <w:rPr>
          <w:rFonts w:ascii="Arial" w:hAnsi="Arial" w:cs="Arial"/>
        </w:rPr>
        <w:t>, dando un diagnóstico y un nuevo punto de partida en la fase del planear</w:t>
      </w:r>
      <w:r w:rsidRPr="001408C2">
        <w:rPr>
          <w:rFonts w:ascii="Arial" w:hAnsi="Arial" w:cs="Arial"/>
        </w:rPr>
        <w:t>.</w:t>
      </w:r>
    </w:p>
    <w:p w14:paraId="5968E6F9" w14:textId="77777777" w:rsidR="004726F3" w:rsidRPr="001408C2" w:rsidRDefault="004726F3" w:rsidP="008D7DD1">
      <w:pPr>
        <w:jc w:val="center"/>
        <w:rPr>
          <w:rFonts w:ascii="Arial" w:hAnsi="Arial" w:cs="Arial"/>
        </w:rPr>
      </w:pPr>
    </w:p>
    <w:p w14:paraId="2ED71B28" w14:textId="36E8ECAF" w:rsidR="00B22F18" w:rsidRPr="001408C2" w:rsidRDefault="00FC37DA" w:rsidP="00FC37DA">
      <w:pPr>
        <w:pStyle w:val="Encabezado"/>
        <w:jc w:val="both"/>
        <w:rPr>
          <w:rFonts w:ascii="Arial" w:hAnsi="Arial" w:cs="Arial"/>
          <w:szCs w:val="22"/>
          <w:lang w:val="es-CO"/>
        </w:rPr>
      </w:pPr>
      <w:r w:rsidRPr="001408C2">
        <w:rPr>
          <w:rFonts w:ascii="Arial" w:hAnsi="Arial" w:cs="Arial"/>
          <w:szCs w:val="22"/>
          <w:lang w:val="es-CO"/>
        </w:rPr>
        <w:t>L</w:t>
      </w:r>
      <w:r w:rsidRPr="001408C2">
        <w:rPr>
          <w:rFonts w:ascii="Arial" w:hAnsi="Arial" w:cs="Arial"/>
          <w:szCs w:val="22"/>
          <w:lang w:val="es-419"/>
        </w:rPr>
        <w:t>a implementación del S</w:t>
      </w:r>
      <w:r w:rsidR="00B22F18" w:rsidRPr="001408C2">
        <w:rPr>
          <w:rFonts w:ascii="Arial" w:hAnsi="Arial" w:cs="Arial"/>
          <w:szCs w:val="22"/>
          <w:lang w:val="es-419"/>
        </w:rPr>
        <w:t xml:space="preserve">istema de </w:t>
      </w:r>
      <w:r w:rsidR="009A26A5" w:rsidRPr="001408C2">
        <w:rPr>
          <w:rFonts w:ascii="Arial" w:hAnsi="Arial" w:cs="Arial"/>
          <w:szCs w:val="22"/>
          <w:lang w:val="es-419"/>
        </w:rPr>
        <w:t>Gestión</w:t>
      </w:r>
      <w:r w:rsidR="00B22F18" w:rsidRPr="001408C2">
        <w:rPr>
          <w:rFonts w:ascii="Arial" w:hAnsi="Arial" w:cs="Arial"/>
          <w:szCs w:val="22"/>
          <w:lang w:val="es-419"/>
        </w:rPr>
        <w:t xml:space="preserve"> de la </w:t>
      </w:r>
      <w:r w:rsidRPr="001408C2">
        <w:rPr>
          <w:rFonts w:ascii="Arial" w:hAnsi="Arial" w:cs="Arial"/>
          <w:szCs w:val="22"/>
          <w:lang w:val="es-419"/>
        </w:rPr>
        <w:t>S</w:t>
      </w:r>
      <w:r w:rsidR="00B22F18" w:rsidRPr="001408C2">
        <w:rPr>
          <w:rFonts w:ascii="Arial" w:hAnsi="Arial" w:cs="Arial"/>
          <w:szCs w:val="22"/>
          <w:lang w:val="es-419"/>
        </w:rPr>
        <w:t xml:space="preserve">eguridad de la </w:t>
      </w:r>
      <w:r w:rsidRPr="001408C2">
        <w:rPr>
          <w:rFonts w:ascii="Arial" w:hAnsi="Arial" w:cs="Arial"/>
          <w:szCs w:val="22"/>
          <w:lang w:val="es-419"/>
        </w:rPr>
        <w:t>I</w:t>
      </w:r>
      <w:r w:rsidR="00B22F18" w:rsidRPr="001408C2">
        <w:rPr>
          <w:rFonts w:ascii="Arial" w:hAnsi="Arial" w:cs="Arial"/>
          <w:szCs w:val="22"/>
          <w:lang w:val="es-419"/>
        </w:rPr>
        <w:t>nformación SGSI</w:t>
      </w:r>
      <w:r w:rsidRPr="001408C2">
        <w:rPr>
          <w:rFonts w:ascii="Arial" w:hAnsi="Arial" w:cs="Arial"/>
          <w:szCs w:val="22"/>
          <w:lang w:val="es-419"/>
        </w:rPr>
        <w:t xml:space="preserve"> en </w:t>
      </w:r>
      <w:r w:rsidR="0078122E" w:rsidRPr="001408C2">
        <w:rPr>
          <w:rFonts w:ascii="Arial" w:hAnsi="Arial" w:cs="Arial"/>
          <w:szCs w:val="22"/>
          <w:lang w:val="es-419"/>
        </w:rPr>
        <w:t>la A</w:t>
      </w:r>
      <w:r w:rsidR="00B22F18" w:rsidRPr="001408C2">
        <w:rPr>
          <w:rFonts w:ascii="Arial" w:hAnsi="Arial" w:cs="Arial"/>
          <w:szCs w:val="22"/>
          <w:lang w:val="es-419"/>
        </w:rPr>
        <w:t xml:space="preserve">gencia </w:t>
      </w:r>
      <w:r w:rsidR="0078122E" w:rsidRPr="001408C2">
        <w:rPr>
          <w:rFonts w:ascii="Arial" w:hAnsi="Arial" w:cs="Arial"/>
          <w:szCs w:val="22"/>
          <w:lang w:val="es-419"/>
        </w:rPr>
        <w:t>N</w:t>
      </w:r>
      <w:r w:rsidR="00B22F18" w:rsidRPr="001408C2">
        <w:rPr>
          <w:rFonts w:ascii="Arial" w:hAnsi="Arial" w:cs="Arial"/>
          <w:szCs w:val="22"/>
          <w:lang w:val="es-419"/>
        </w:rPr>
        <w:t xml:space="preserve">acional de </w:t>
      </w:r>
      <w:r w:rsidR="00DF2CF3" w:rsidRPr="001408C2">
        <w:rPr>
          <w:rFonts w:ascii="Arial" w:hAnsi="Arial" w:cs="Arial"/>
          <w:szCs w:val="22"/>
          <w:lang w:val="es-419"/>
        </w:rPr>
        <w:t>Tierras</w:t>
      </w:r>
      <w:r w:rsidR="00DF2CF3" w:rsidRPr="001408C2">
        <w:rPr>
          <w:rFonts w:ascii="Arial" w:hAnsi="Arial" w:cs="Arial"/>
          <w:szCs w:val="22"/>
          <w:lang w:val="es-CO"/>
        </w:rPr>
        <w:t>, se</w:t>
      </w:r>
      <w:r w:rsidR="00B22F18" w:rsidRPr="001408C2">
        <w:rPr>
          <w:rFonts w:ascii="Arial" w:hAnsi="Arial" w:cs="Arial"/>
          <w:szCs w:val="22"/>
          <w:lang w:val="es-CO"/>
        </w:rPr>
        <w:t xml:space="preserve"> </w:t>
      </w:r>
      <w:r w:rsidR="009A26A5" w:rsidRPr="001408C2">
        <w:rPr>
          <w:rFonts w:ascii="Arial" w:hAnsi="Arial" w:cs="Arial"/>
          <w:szCs w:val="22"/>
          <w:lang w:val="es-CO"/>
        </w:rPr>
        <w:t>efectúa</w:t>
      </w:r>
      <w:r w:rsidR="00B22F18" w:rsidRPr="001408C2">
        <w:rPr>
          <w:rFonts w:ascii="Arial" w:hAnsi="Arial" w:cs="Arial"/>
          <w:szCs w:val="22"/>
          <w:lang w:val="es-CO"/>
        </w:rPr>
        <w:t xml:space="preserve"> </w:t>
      </w:r>
      <w:r w:rsidRPr="001408C2">
        <w:rPr>
          <w:rFonts w:ascii="Arial" w:hAnsi="Arial" w:cs="Arial"/>
          <w:szCs w:val="22"/>
          <w:lang w:val="es-CO"/>
        </w:rPr>
        <w:t>siguiendo el Modelo de Seguridad y Privacidad de la Información</w:t>
      </w:r>
      <w:r w:rsidR="00B22F18" w:rsidRPr="001408C2">
        <w:rPr>
          <w:rFonts w:ascii="Arial" w:hAnsi="Arial" w:cs="Arial"/>
          <w:szCs w:val="22"/>
          <w:lang w:val="es-CO"/>
        </w:rPr>
        <w:t xml:space="preserve">, el </w:t>
      </w:r>
      <w:r w:rsidR="009A26A5" w:rsidRPr="001408C2">
        <w:rPr>
          <w:rFonts w:ascii="Arial" w:hAnsi="Arial" w:cs="Arial"/>
          <w:szCs w:val="22"/>
          <w:lang w:val="es-CO"/>
        </w:rPr>
        <w:t>cual también</w:t>
      </w:r>
      <w:r w:rsidRPr="001408C2">
        <w:rPr>
          <w:rFonts w:ascii="Arial" w:hAnsi="Arial" w:cs="Arial"/>
          <w:szCs w:val="22"/>
          <w:lang w:val="es-CO"/>
        </w:rPr>
        <w:t xml:space="preserve"> involucra el modelo de madurez descrito en la guía, el cual permite identificar el nivel de madurez del SGSI en el que se encuentra </w:t>
      </w:r>
      <w:r w:rsidR="0078122E" w:rsidRPr="001408C2">
        <w:rPr>
          <w:rFonts w:ascii="Arial" w:hAnsi="Arial" w:cs="Arial"/>
          <w:szCs w:val="22"/>
          <w:lang w:val="es-CO"/>
        </w:rPr>
        <w:t>la ANT</w:t>
      </w:r>
      <w:r w:rsidRPr="001408C2">
        <w:rPr>
          <w:rFonts w:ascii="Arial" w:hAnsi="Arial" w:cs="Arial"/>
          <w:szCs w:val="22"/>
          <w:lang w:val="es-CO"/>
        </w:rPr>
        <w:t xml:space="preserve">, midiendo la brecha entre el nivel actual de </w:t>
      </w:r>
      <w:r w:rsidR="0078122E" w:rsidRPr="001408C2">
        <w:rPr>
          <w:rFonts w:ascii="Arial" w:hAnsi="Arial" w:cs="Arial"/>
          <w:szCs w:val="22"/>
          <w:lang w:val="es-CO"/>
        </w:rPr>
        <w:t>la ANT</w:t>
      </w:r>
      <w:r w:rsidRPr="001408C2">
        <w:rPr>
          <w:rFonts w:ascii="Arial" w:hAnsi="Arial" w:cs="Arial"/>
          <w:szCs w:val="22"/>
          <w:lang w:val="es-CO"/>
        </w:rPr>
        <w:t xml:space="preserve"> y el nivel optimizado. </w:t>
      </w:r>
    </w:p>
    <w:p w14:paraId="7480FF97" w14:textId="77777777" w:rsidR="00B22F18" w:rsidRPr="001408C2" w:rsidRDefault="00B22F18" w:rsidP="00FC37DA">
      <w:pPr>
        <w:pStyle w:val="Encabezado"/>
        <w:jc w:val="both"/>
        <w:rPr>
          <w:rFonts w:ascii="Arial" w:hAnsi="Arial" w:cs="Arial"/>
          <w:szCs w:val="22"/>
          <w:lang w:val="es-CO"/>
        </w:rPr>
      </w:pPr>
    </w:p>
    <w:p w14:paraId="1A0E68AF" w14:textId="0D39911F" w:rsidR="00FC37DA" w:rsidRPr="001408C2" w:rsidRDefault="00FC37DA" w:rsidP="00FC37DA">
      <w:pPr>
        <w:pStyle w:val="Encabezado"/>
        <w:jc w:val="both"/>
        <w:rPr>
          <w:rFonts w:ascii="Arial" w:hAnsi="Arial" w:cs="Arial"/>
          <w:szCs w:val="22"/>
          <w:lang w:val="es-CO"/>
        </w:rPr>
      </w:pPr>
      <w:r w:rsidRPr="001408C2">
        <w:rPr>
          <w:rFonts w:ascii="Arial" w:hAnsi="Arial" w:cs="Arial"/>
          <w:szCs w:val="22"/>
          <w:lang w:val="es-CO"/>
        </w:rPr>
        <w:t>A continuación, se muestran los diferentes niveles que hacen parte del modelo de madurez y sus características.</w:t>
      </w:r>
    </w:p>
    <w:p w14:paraId="73AB233D" w14:textId="4861A464" w:rsidR="003A5E21" w:rsidRDefault="003A5E21" w:rsidP="003A5E21">
      <w:pPr>
        <w:pStyle w:val="Encabezado"/>
        <w:keepNext/>
        <w:jc w:val="center"/>
      </w:pPr>
    </w:p>
    <w:tbl>
      <w:tblPr>
        <w:tblW w:w="9182" w:type="dxa"/>
        <w:jc w:val="center"/>
        <w:tblCellMar>
          <w:left w:w="70" w:type="dxa"/>
          <w:right w:w="70" w:type="dxa"/>
        </w:tblCellMar>
        <w:tblLook w:val="04A0" w:firstRow="1" w:lastRow="0" w:firstColumn="1" w:lastColumn="0" w:noHBand="0" w:noVBand="1"/>
      </w:tblPr>
      <w:tblGrid>
        <w:gridCol w:w="1920"/>
        <w:gridCol w:w="1641"/>
        <w:gridCol w:w="5621"/>
      </w:tblGrid>
      <w:tr w:rsidR="00445D1F" w:rsidRPr="00C06113" w14:paraId="10E41B57" w14:textId="77777777" w:rsidTr="00F620E9">
        <w:trPr>
          <w:trHeight w:val="230"/>
          <w:tblHeader/>
          <w:jc w:val="center"/>
        </w:trPr>
        <w:tc>
          <w:tcPr>
            <w:tcW w:w="1920" w:type="dxa"/>
            <w:tcBorders>
              <w:top w:val="single" w:sz="4" w:space="0" w:color="000000"/>
              <w:left w:val="single" w:sz="4" w:space="0" w:color="000000"/>
              <w:bottom w:val="single" w:sz="4" w:space="0" w:color="000000"/>
              <w:right w:val="single" w:sz="4" w:space="0" w:color="000000"/>
            </w:tcBorders>
            <w:shd w:val="clear" w:color="000000" w:fill="7F7F7F"/>
            <w:vAlign w:val="center"/>
            <w:hideMark/>
          </w:tcPr>
          <w:p w14:paraId="10A0424E" w14:textId="77777777" w:rsidR="00445D1F" w:rsidRPr="00C06113" w:rsidRDefault="00445D1F" w:rsidP="00F620E9">
            <w:pPr>
              <w:jc w:val="center"/>
              <w:rPr>
                <w:rFonts w:ascii="Arial" w:hAnsi="Arial" w:cs="Arial"/>
                <w:color w:val="000000"/>
                <w:sz w:val="20"/>
                <w:szCs w:val="20"/>
                <w:lang w:val="es-CO" w:eastAsia="es-CO"/>
              </w:rPr>
            </w:pPr>
            <w:r w:rsidRPr="00C06113">
              <w:rPr>
                <w:rFonts w:ascii="Arial" w:hAnsi="Arial" w:cs="Arial"/>
                <w:color w:val="000000"/>
                <w:sz w:val="20"/>
                <w:szCs w:val="20"/>
                <w:lang w:val="es-CO" w:eastAsia="es-CO"/>
              </w:rPr>
              <w:t>Nivel de Implementación</w:t>
            </w:r>
          </w:p>
        </w:tc>
        <w:tc>
          <w:tcPr>
            <w:tcW w:w="1641" w:type="dxa"/>
            <w:tcBorders>
              <w:top w:val="single" w:sz="4" w:space="0" w:color="000000"/>
              <w:left w:val="nil"/>
              <w:bottom w:val="single" w:sz="4" w:space="0" w:color="000000"/>
              <w:right w:val="single" w:sz="4" w:space="0" w:color="000000"/>
            </w:tcBorders>
            <w:shd w:val="clear" w:color="000000" w:fill="7F7F7F"/>
            <w:vAlign w:val="center"/>
            <w:hideMark/>
          </w:tcPr>
          <w:p w14:paraId="6F1C515F" w14:textId="77777777" w:rsidR="00445D1F" w:rsidRPr="00C06113" w:rsidRDefault="00445D1F" w:rsidP="00F620E9">
            <w:pPr>
              <w:jc w:val="center"/>
              <w:rPr>
                <w:rFonts w:ascii="Arial" w:hAnsi="Arial" w:cs="Arial"/>
                <w:color w:val="000000"/>
                <w:sz w:val="20"/>
                <w:szCs w:val="20"/>
                <w:lang w:val="es-CO" w:eastAsia="es-CO"/>
              </w:rPr>
            </w:pPr>
            <w:r w:rsidRPr="00C06113">
              <w:rPr>
                <w:rFonts w:ascii="Arial" w:hAnsi="Arial" w:cs="Arial"/>
                <w:color w:val="000000"/>
                <w:sz w:val="20"/>
                <w:szCs w:val="20"/>
                <w:lang w:val="es-CO" w:eastAsia="es-CO"/>
              </w:rPr>
              <w:t>% de Cumplimiento</w:t>
            </w:r>
          </w:p>
        </w:tc>
        <w:tc>
          <w:tcPr>
            <w:tcW w:w="5621" w:type="dxa"/>
            <w:tcBorders>
              <w:top w:val="single" w:sz="4" w:space="0" w:color="000000"/>
              <w:left w:val="nil"/>
              <w:bottom w:val="single" w:sz="4" w:space="0" w:color="000000"/>
              <w:right w:val="single" w:sz="4" w:space="0" w:color="000000"/>
            </w:tcBorders>
            <w:shd w:val="clear" w:color="000000" w:fill="7F7F7F"/>
            <w:vAlign w:val="center"/>
            <w:hideMark/>
          </w:tcPr>
          <w:p w14:paraId="2C6A9BB4" w14:textId="77777777" w:rsidR="00445D1F" w:rsidRPr="00C06113" w:rsidRDefault="00445D1F" w:rsidP="00F620E9">
            <w:pPr>
              <w:jc w:val="center"/>
              <w:rPr>
                <w:rFonts w:ascii="Arial" w:hAnsi="Arial" w:cs="Arial"/>
                <w:color w:val="000000"/>
                <w:sz w:val="20"/>
                <w:szCs w:val="20"/>
                <w:lang w:val="es-CO" w:eastAsia="es-CO"/>
              </w:rPr>
            </w:pPr>
            <w:r w:rsidRPr="00C06113">
              <w:rPr>
                <w:rFonts w:ascii="Arial" w:hAnsi="Arial" w:cs="Arial"/>
                <w:color w:val="000000"/>
                <w:sz w:val="20"/>
                <w:szCs w:val="20"/>
                <w:lang w:val="es-CO" w:eastAsia="es-CO"/>
              </w:rPr>
              <w:t>Descripción</w:t>
            </w:r>
          </w:p>
        </w:tc>
      </w:tr>
      <w:tr w:rsidR="00445D1F" w:rsidRPr="00C06113" w14:paraId="3F6C97EB" w14:textId="77777777" w:rsidTr="00F620E9">
        <w:trPr>
          <w:trHeight w:val="433"/>
          <w:jc w:val="center"/>
        </w:trPr>
        <w:tc>
          <w:tcPr>
            <w:tcW w:w="1920" w:type="dxa"/>
            <w:vMerge w:val="restart"/>
            <w:tcBorders>
              <w:top w:val="nil"/>
              <w:left w:val="single" w:sz="4" w:space="0" w:color="000000"/>
              <w:bottom w:val="single" w:sz="4" w:space="0" w:color="000000"/>
              <w:right w:val="single" w:sz="4" w:space="0" w:color="000000"/>
            </w:tcBorders>
            <w:shd w:val="clear" w:color="000000" w:fill="D8D8D8"/>
            <w:vAlign w:val="center"/>
            <w:hideMark/>
          </w:tcPr>
          <w:p w14:paraId="19F98F02" w14:textId="77777777" w:rsidR="00445D1F" w:rsidRPr="00C06113" w:rsidRDefault="00445D1F" w:rsidP="00F620E9">
            <w:pPr>
              <w:jc w:val="center"/>
              <w:rPr>
                <w:rFonts w:ascii="Arial" w:hAnsi="Arial" w:cs="Arial"/>
                <w:bCs/>
                <w:color w:val="000000"/>
                <w:sz w:val="18"/>
                <w:szCs w:val="18"/>
                <w:lang w:val="es-CO" w:eastAsia="es-CO"/>
              </w:rPr>
            </w:pPr>
            <w:r w:rsidRPr="00C06113">
              <w:rPr>
                <w:rFonts w:ascii="Arial" w:hAnsi="Arial" w:cs="Arial"/>
                <w:bCs/>
                <w:color w:val="000000"/>
                <w:sz w:val="18"/>
                <w:szCs w:val="18"/>
                <w:lang w:val="es-CO" w:eastAsia="es-CO"/>
              </w:rPr>
              <w:t>Gestionado</w:t>
            </w:r>
          </w:p>
        </w:tc>
        <w:tc>
          <w:tcPr>
            <w:tcW w:w="1641" w:type="dxa"/>
            <w:vMerge w:val="restart"/>
            <w:tcBorders>
              <w:top w:val="nil"/>
              <w:left w:val="single" w:sz="4" w:space="0" w:color="000000"/>
              <w:bottom w:val="single" w:sz="4" w:space="0" w:color="000000"/>
              <w:right w:val="single" w:sz="4" w:space="0" w:color="000000"/>
            </w:tcBorders>
            <w:shd w:val="clear" w:color="000000" w:fill="006600"/>
            <w:vAlign w:val="center"/>
            <w:hideMark/>
          </w:tcPr>
          <w:p w14:paraId="15EFEE43" w14:textId="77777777" w:rsidR="00445D1F" w:rsidRPr="00C06113" w:rsidRDefault="00445D1F" w:rsidP="00F620E9">
            <w:pPr>
              <w:jc w:val="center"/>
              <w:rPr>
                <w:rFonts w:ascii="Arial" w:hAnsi="Arial" w:cs="Arial"/>
                <w:b/>
                <w:color w:val="000000"/>
                <w:sz w:val="18"/>
                <w:szCs w:val="18"/>
                <w:lang w:val="es-CO" w:eastAsia="es-CO"/>
              </w:rPr>
            </w:pPr>
            <w:r w:rsidRPr="00C06113">
              <w:rPr>
                <w:rFonts w:ascii="Arial" w:hAnsi="Arial" w:cs="Arial"/>
                <w:b/>
                <w:color w:val="000000"/>
                <w:sz w:val="18"/>
                <w:szCs w:val="18"/>
                <w:lang w:val="es-CO" w:eastAsia="es-CO"/>
              </w:rPr>
              <w:t>100%</w:t>
            </w:r>
          </w:p>
        </w:tc>
        <w:tc>
          <w:tcPr>
            <w:tcW w:w="5621" w:type="dxa"/>
            <w:tcBorders>
              <w:top w:val="nil"/>
              <w:left w:val="nil"/>
              <w:bottom w:val="single" w:sz="4" w:space="0" w:color="000000"/>
              <w:right w:val="single" w:sz="4" w:space="0" w:color="000000"/>
            </w:tcBorders>
            <w:shd w:val="clear" w:color="auto" w:fill="auto"/>
            <w:vAlign w:val="center"/>
            <w:hideMark/>
          </w:tcPr>
          <w:p w14:paraId="30942C19" w14:textId="77777777"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Los procesos han sido llevados al nivel de mejores prácticas, con base en los resultados de la mejora continua.</w:t>
            </w:r>
          </w:p>
        </w:tc>
      </w:tr>
      <w:tr w:rsidR="00445D1F" w:rsidRPr="00C06113" w14:paraId="54867E21" w14:textId="77777777" w:rsidTr="00F620E9">
        <w:trPr>
          <w:trHeight w:val="649"/>
          <w:jc w:val="center"/>
        </w:trPr>
        <w:tc>
          <w:tcPr>
            <w:tcW w:w="1920" w:type="dxa"/>
            <w:vMerge/>
            <w:tcBorders>
              <w:top w:val="nil"/>
              <w:left w:val="single" w:sz="4" w:space="0" w:color="000000"/>
              <w:bottom w:val="single" w:sz="4" w:space="0" w:color="000000"/>
              <w:right w:val="single" w:sz="4" w:space="0" w:color="000000"/>
            </w:tcBorders>
            <w:vAlign w:val="center"/>
            <w:hideMark/>
          </w:tcPr>
          <w:p w14:paraId="440CEE3C" w14:textId="77777777" w:rsidR="00445D1F" w:rsidRPr="00C06113" w:rsidRDefault="00445D1F" w:rsidP="00F620E9">
            <w:pPr>
              <w:rPr>
                <w:rFonts w:ascii="Arial" w:hAnsi="Arial" w:cs="Arial"/>
                <w:bCs/>
                <w:color w:val="000000"/>
                <w:sz w:val="18"/>
                <w:szCs w:val="18"/>
                <w:lang w:val="es-CO" w:eastAsia="es-CO"/>
              </w:rPr>
            </w:pPr>
          </w:p>
        </w:tc>
        <w:tc>
          <w:tcPr>
            <w:tcW w:w="1641" w:type="dxa"/>
            <w:vMerge/>
            <w:tcBorders>
              <w:top w:val="nil"/>
              <w:left w:val="single" w:sz="4" w:space="0" w:color="000000"/>
              <w:bottom w:val="single" w:sz="4" w:space="0" w:color="000000"/>
              <w:right w:val="single" w:sz="4" w:space="0" w:color="000000"/>
            </w:tcBorders>
            <w:vAlign w:val="center"/>
            <w:hideMark/>
          </w:tcPr>
          <w:p w14:paraId="3F1C41CC" w14:textId="77777777" w:rsidR="00445D1F" w:rsidRPr="00C06113" w:rsidRDefault="00445D1F" w:rsidP="00F620E9">
            <w:pPr>
              <w:rPr>
                <w:rFonts w:ascii="Arial" w:hAnsi="Arial" w:cs="Arial"/>
                <w:b/>
                <w:color w:val="000000"/>
                <w:sz w:val="18"/>
                <w:szCs w:val="18"/>
                <w:lang w:val="es-CO" w:eastAsia="es-CO"/>
              </w:rPr>
            </w:pPr>
          </w:p>
        </w:tc>
        <w:tc>
          <w:tcPr>
            <w:tcW w:w="5621" w:type="dxa"/>
            <w:tcBorders>
              <w:top w:val="nil"/>
              <w:left w:val="nil"/>
              <w:bottom w:val="single" w:sz="4" w:space="0" w:color="000000"/>
              <w:right w:val="single" w:sz="4" w:space="0" w:color="000000"/>
            </w:tcBorders>
            <w:shd w:val="clear" w:color="auto" w:fill="auto"/>
            <w:vAlign w:val="center"/>
            <w:hideMark/>
          </w:tcPr>
          <w:p w14:paraId="3A150C52" w14:textId="77777777"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Es posible hacer seguimiento y medir el cumplimiento de los procedimientos, así como tomar acciones correctivas o preventivas cuando se detectan fallas y hacer seguimiento dichas acciones.</w:t>
            </w:r>
          </w:p>
        </w:tc>
      </w:tr>
      <w:tr w:rsidR="00445D1F" w:rsidRPr="00C06113" w14:paraId="178B74C3" w14:textId="77777777" w:rsidTr="00F620E9">
        <w:trPr>
          <w:trHeight w:val="649"/>
          <w:jc w:val="center"/>
        </w:trPr>
        <w:tc>
          <w:tcPr>
            <w:tcW w:w="1920" w:type="dxa"/>
            <w:tcBorders>
              <w:top w:val="nil"/>
              <w:left w:val="single" w:sz="4" w:space="0" w:color="000000"/>
              <w:bottom w:val="single" w:sz="4" w:space="0" w:color="000000"/>
              <w:right w:val="single" w:sz="4" w:space="0" w:color="000000"/>
            </w:tcBorders>
            <w:shd w:val="clear" w:color="000000" w:fill="D8D8D8"/>
            <w:vAlign w:val="center"/>
            <w:hideMark/>
          </w:tcPr>
          <w:p w14:paraId="46A197BF" w14:textId="77777777" w:rsidR="00445D1F" w:rsidRPr="00C06113" w:rsidRDefault="00445D1F" w:rsidP="00F620E9">
            <w:pPr>
              <w:jc w:val="center"/>
              <w:rPr>
                <w:rFonts w:ascii="Arial" w:hAnsi="Arial" w:cs="Arial"/>
                <w:bCs/>
                <w:color w:val="000000"/>
                <w:sz w:val="18"/>
                <w:szCs w:val="18"/>
                <w:lang w:val="es-CO" w:eastAsia="es-CO"/>
              </w:rPr>
            </w:pPr>
            <w:r w:rsidRPr="00C06113">
              <w:rPr>
                <w:rFonts w:ascii="Arial" w:hAnsi="Arial" w:cs="Arial"/>
                <w:bCs/>
                <w:color w:val="000000"/>
                <w:sz w:val="18"/>
                <w:szCs w:val="18"/>
                <w:lang w:val="es-CO" w:eastAsia="es-CO"/>
              </w:rPr>
              <w:t>Medible</w:t>
            </w:r>
          </w:p>
        </w:tc>
        <w:tc>
          <w:tcPr>
            <w:tcW w:w="1641" w:type="dxa"/>
            <w:tcBorders>
              <w:top w:val="nil"/>
              <w:left w:val="nil"/>
              <w:bottom w:val="single" w:sz="4" w:space="0" w:color="000000"/>
              <w:right w:val="single" w:sz="4" w:space="0" w:color="000000"/>
            </w:tcBorders>
            <w:shd w:val="clear" w:color="000000" w:fill="66FF33"/>
            <w:vAlign w:val="center"/>
            <w:hideMark/>
          </w:tcPr>
          <w:p w14:paraId="40475979" w14:textId="77777777" w:rsidR="00445D1F" w:rsidRPr="00C06113" w:rsidRDefault="00445D1F" w:rsidP="00F620E9">
            <w:pPr>
              <w:jc w:val="center"/>
              <w:rPr>
                <w:rFonts w:ascii="Arial" w:hAnsi="Arial" w:cs="Arial"/>
                <w:b/>
                <w:color w:val="000000"/>
                <w:sz w:val="18"/>
                <w:szCs w:val="18"/>
                <w:lang w:val="es-CO" w:eastAsia="es-CO"/>
              </w:rPr>
            </w:pPr>
            <w:r w:rsidRPr="00C06113">
              <w:rPr>
                <w:rFonts w:ascii="Arial" w:hAnsi="Arial" w:cs="Arial"/>
                <w:b/>
                <w:color w:val="000000"/>
                <w:sz w:val="18"/>
                <w:szCs w:val="18"/>
                <w:lang w:val="es-CO" w:eastAsia="es-CO"/>
              </w:rPr>
              <w:t>80%</w:t>
            </w:r>
          </w:p>
        </w:tc>
        <w:tc>
          <w:tcPr>
            <w:tcW w:w="5621" w:type="dxa"/>
            <w:tcBorders>
              <w:top w:val="nil"/>
              <w:left w:val="nil"/>
              <w:bottom w:val="single" w:sz="4" w:space="0" w:color="000000"/>
              <w:right w:val="single" w:sz="4" w:space="0" w:color="000000"/>
            </w:tcBorders>
            <w:shd w:val="clear" w:color="auto" w:fill="auto"/>
            <w:vAlign w:val="center"/>
            <w:hideMark/>
          </w:tcPr>
          <w:p w14:paraId="0C403DB1" w14:textId="683E9538"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 xml:space="preserve">Es posible hacer seguimiento y medir el cumplimiento de los procedimientos, aunque no es constante que se </w:t>
            </w:r>
            <w:r w:rsidR="00DF2CF3" w:rsidRPr="009D684C">
              <w:rPr>
                <w:rFonts w:cstheme="minorHAnsi"/>
                <w:b/>
                <w:color w:val="000000"/>
                <w:sz w:val="20"/>
                <w:szCs w:val="18"/>
                <w:lang w:val="es-CO" w:eastAsia="es-CO"/>
              </w:rPr>
              <w:t>tomen acciones</w:t>
            </w:r>
            <w:r w:rsidRPr="009D684C">
              <w:rPr>
                <w:rFonts w:cstheme="minorHAnsi"/>
                <w:b/>
                <w:color w:val="000000"/>
                <w:sz w:val="20"/>
                <w:szCs w:val="18"/>
                <w:lang w:val="es-CO" w:eastAsia="es-CO"/>
              </w:rPr>
              <w:t xml:space="preserve"> correctivas o preventivas.</w:t>
            </w:r>
          </w:p>
        </w:tc>
      </w:tr>
      <w:tr w:rsidR="00445D1F" w:rsidRPr="00C06113" w14:paraId="0907ECBA" w14:textId="77777777" w:rsidTr="00F620E9">
        <w:trPr>
          <w:trHeight w:val="649"/>
          <w:jc w:val="center"/>
        </w:trPr>
        <w:tc>
          <w:tcPr>
            <w:tcW w:w="1920" w:type="dxa"/>
            <w:tcBorders>
              <w:top w:val="nil"/>
              <w:left w:val="single" w:sz="4" w:space="0" w:color="000000"/>
              <w:bottom w:val="single" w:sz="4" w:space="0" w:color="000000"/>
              <w:right w:val="single" w:sz="4" w:space="0" w:color="000000"/>
            </w:tcBorders>
            <w:shd w:val="clear" w:color="000000" w:fill="D8D8D8"/>
            <w:vAlign w:val="center"/>
            <w:hideMark/>
          </w:tcPr>
          <w:p w14:paraId="5C0B1EED" w14:textId="77777777" w:rsidR="00445D1F" w:rsidRPr="00C06113" w:rsidRDefault="00445D1F" w:rsidP="00F620E9">
            <w:pPr>
              <w:jc w:val="center"/>
              <w:rPr>
                <w:rFonts w:ascii="Arial" w:hAnsi="Arial" w:cs="Arial"/>
                <w:bCs/>
                <w:color w:val="000000"/>
                <w:sz w:val="18"/>
                <w:szCs w:val="18"/>
                <w:lang w:val="es-CO" w:eastAsia="es-CO"/>
              </w:rPr>
            </w:pPr>
            <w:r w:rsidRPr="00C06113">
              <w:rPr>
                <w:rFonts w:ascii="Arial" w:hAnsi="Arial" w:cs="Arial"/>
                <w:bCs/>
                <w:color w:val="000000"/>
                <w:sz w:val="18"/>
                <w:szCs w:val="18"/>
                <w:lang w:val="es-CO" w:eastAsia="es-CO"/>
              </w:rPr>
              <w:t>Definido</w:t>
            </w:r>
          </w:p>
        </w:tc>
        <w:tc>
          <w:tcPr>
            <w:tcW w:w="1641" w:type="dxa"/>
            <w:tcBorders>
              <w:top w:val="nil"/>
              <w:left w:val="nil"/>
              <w:bottom w:val="single" w:sz="4" w:space="0" w:color="000000"/>
              <w:right w:val="single" w:sz="4" w:space="0" w:color="000000"/>
            </w:tcBorders>
            <w:shd w:val="clear" w:color="000000" w:fill="FFFF00"/>
            <w:vAlign w:val="center"/>
            <w:hideMark/>
          </w:tcPr>
          <w:p w14:paraId="31AE4BE1" w14:textId="77777777" w:rsidR="00445D1F" w:rsidRPr="00C06113" w:rsidRDefault="00445D1F" w:rsidP="00F620E9">
            <w:pPr>
              <w:jc w:val="center"/>
              <w:rPr>
                <w:rFonts w:ascii="Arial" w:hAnsi="Arial" w:cs="Arial"/>
                <w:b/>
                <w:color w:val="000000"/>
                <w:sz w:val="18"/>
                <w:szCs w:val="18"/>
                <w:lang w:val="es-CO" w:eastAsia="es-CO"/>
              </w:rPr>
            </w:pPr>
            <w:r w:rsidRPr="00C06113">
              <w:rPr>
                <w:rFonts w:ascii="Arial" w:hAnsi="Arial" w:cs="Arial"/>
                <w:b/>
                <w:color w:val="000000"/>
                <w:sz w:val="18"/>
                <w:szCs w:val="18"/>
                <w:lang w:val="es-CO" w:eastAsia="es-CO"/>
              </w:rPr>
              <w:t>60%</w:t>
            </w:r>
          </w:p>
        </w:tc>
        <w:tc>
          <w:tcPr>
            <w:tcW w:w="5621" w:type="dxa"/>
            <w:tcBorders>
              <w:top w:val="nil"/>
              <w:left w:val="nil"/>
              <w:bottom w:val="single" w:sz="4" w:space="0" w:color="000000"/>
              <w:right w:val="single" w:sz="4" w:space="0" w:color="000000"/>
            </w:tcBorders>
            <w:shd w:val="clear" w:color="auto" w:fill="auto"/>
            <w:vAlign w:val="center"/>
            <w:hideMark/>
          </w:tcPr>
          <w:p w14:paraId="06A1D228" w14:textId="5276907C"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 xml:space="preserve">Los procesos se encuentran totalmente documentados pero la responsabilidad del cumplimiento recae en cada </w:t>
            </w:r>
            <w:r w:rsidR="00DF2CF3" w:rsidRPr="009D684C">
              <w:rPr>
                <w:rFonts w:cstheme="minorHAnsi"/>
                <w:b/>
                <w:color w:val="000000"/>
                <w:sz w:val="20"/>
                <w:szCs w:val="18"/>
                <w:lang w:val="es-CO" w:eastAsia="es-CO"/>
              </w:rPr>
              <w:t>individuo y</w:t>
            </w:r>
            <w:r w:rsidRPr="009D684C">
              <w:rPr>
                <w:rFonts w:cstheme="minorHAnsi"/>
                <w:b/>
                <w:color w:val="000000"/>
                <w:sz w:val="20"/>
                <w:szCs w:val="18"/>
                <w:lang w:val="es-CO" w:eastAsia="es-CO"/>
              </w:rPr>
              <w:t xml:space="preserve"> es poco probable que se detecten desviaciones a los estándares establecidos.</w:t>
            </w:r>
          </w:p>
        </w:tc>
      </w:tr>
      <w:tr w:rsidR="00445D1F" w:rsidRPr="00C06113" w14:paraId="1F523B0F" w14:textId="77777777" w:rsidTr="00F620E9">
        <w:trPr>
          <w:trHeight w:val="865"/>
          <w:jc w:val="center"/>
        </w:trPr>
        <w:tc>
          <w:tcPr>
            <w:tcW w:w="1920" w:type="dxa"/>
            <w:tcBorders>
              <w:top w:val="nil"/>
              <w:left w:val="single" w:sz="4" w:space="0" w:color="000000"/>
              <w:bottom w:val="single" w:sz="4" w:space="0" w:color="000000"/>
              <w:right w:val="single" w:sz="4" w:space="0" w:color="000000"/>
            </w:tcBorders>
            <w:shd w:val="clear" w:color="000000" w:fill="D8D8D8"/>
            <w:vAlign w:val="center"/>
            <w:hideMark/>
          </w:tcPr>
          <w:p w14:paraId="101144C9" w14:textId="77777777" w:rsidR="00445D1F" w:rsidRPr="00C06113" w:rsidRDefault="00445D1F" w:rsidP="00F620E9">
            <w:pPr>
              <w:jc w:val="center"/>
              <w:rPr>
                <w:rFonts w:ascii="Arial" w:hAnsi="Arial" w:cs="Arial"/>
                <w:bCs/>
                <w:color w:val="000000"/>
                <w:sz w:val="18"/>
                <w:szCs w:val="18"/>
                <w:lang w:val="es-CO" w:eastAsia="es-CO"/>
              </w:rPr>
            </w:pPr>
            <w:r w:rsidRPr="00C06113">
              <w:rPr>
                <w:rFonts w:ascii="Arial" w:hAnsi="Arial" w:cs="Arial"/>
                <w:bCs/>
                <w:color w:val="000000"/>
                <w:sz w:val="18"/>
                <w:szCs w:val="18"/>
                <w:lang w:val="es-CO" w:eastAsia="es-CO"/>
              </w:rPr>
              <w:t>Repetible</w:t>
            </w:r>
          </w:p>
        </w:tc>
        <w:tc>
          <w:tcPr>
            <w:tcW w:w="1641" w:type="dxa"/>
            <w:tcBorders>
              <w:top w:val="nil"/>
              <w:left w:val="nil"/>
              <w:bottom w:val="single" w:sz="4" w:space="0" w:color="000000"/>
              <w:right w:val="single" w:sz="4" w:space="0" w:color="000000"/>
            </w:tcBorders>
            <w:shd w:val="clear" w:color="000000" w:fill="E46D0A"/>
            <w:vAlign w:val="center"/>
            <w:hideMark/>
          </w:tcPr>
          <w:p w14:paraId="018882C1" w14:textId="77777777" w:rsidR="00445D1F" w:rsidRPr="00C06113" w:rsidRDefault="00445D1F" w:rsidP="00F620E9">
            <w:pPr>
              <w:jc w:val="center"/>
              <w:rPr>
                <w:rFonts w:ascii="Arial" w:hAnsi="Arial" w:cs="Arial"/>
                <w:b/>
                <w:sz w:val="18"/>
                <w:szCs w:val="18"/>
                <w:lang w:val="es-CO" w:eastAsia="es-CO"/>
              </w:rPr>
            </w:pPr>
            <w:r w:rsidRPr="00C06113">
              <w:rPr>
                <w:rFonts w:ascii="Arial" w:hAnsi="Arial" w:cs="Arial"/>
                <w:b/>
                <w:sz w:val="18"/>
                <w:szCs w:val="18"/>
                <w:lang w:val="es-CO" w:eastAsia="es-CO"/>
              </w:rPr>
              <w:t>40%</w:t>
            </w:r>
          </w:p>
        </w:tc>
        <w:tc>
          <w:tcPr>
            <w:tcW w:w="5621" w:type="dxa"/>
            <w:tcBorders>
              <w:top w:val="nil"/>
              <w:left w:val="nil"/>
              <w:bottom w:val="single" w:sz="4" w:space="0" w:color="000000"/>
              <w:right w:val="single" w:sz="4" w:space="0" w:color="000000"/>
            </w:tcBorders>
            <w:shd w:val="clear" w:color="auto" w:fill="auto"/>
            <w:vAlign w:val="center"/>
            <w:hideMark/>
          </w:tcPr>
          <w:p w14:paraId="6D0CCE46" w14:textId="77777777"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Los procesos se han desarrollado hasta un punto en el cual procedimientos similares son utilizados por personas diferentes para llevar a cabo la misma tarea, aun cuando estos no se encuentran totalmente documentados.</w:t>
            </w:r>
          </w:p>
        </w:tc>
      </w:tr>
      <w:tr w:rsidR="00445D1F" w:rsidRPr="00C06113" w14:paraId="4891626E" w14:textId="77777777" w:rsidTr="00F620E9">
        <w:trPr>
          <w:trHeight w:val="649"/>
          <w:jc w:val="center"/>
        </w:trPr>
        <w:tc>
          <w:tcPr>
            <w:tcW w:w="1920" w:type="dxa"/>
            <w:tcBorders>
              <w:top w:val="nil"/>
              <w:left w:val="single" w:sz="4" w:space="0" w:color="000000"/>
              <w:bottom w:val="single" w:sz="4" w:space="0" w:color="000000"/>
              <w:right w:val="single" w:sz="4" w:space="0" w:color="000000"/>
            </w:tcBorders>
            <w:shd w:val="clear" w:color="000000" w:fill="D8D8D8"/>
            <w:vAlign w:val="center"/>
            <w:hideMark/>
          </w:tcPr>
          <w:p w14:paraId="30B0758F" w14:textId="77777777" w:rsidR="00445D1F" w:rsidRPr="00C06113" w:rsidRDefault="00445D1F" w:rsidP="00F620E9">
            <w:pPr>
              <w:jc w:val="center"/>
              <w:rPr>
                <w:rFonts w:ascii="Arial" w:hAnsi="Arial" w:cs="Arial"/>
                <w:bCs/>
                <w:color w:val="000000"/>
                <w:sz w:val="18"/>
                <w:szCs w:val="18"/>
                <w:lang w:val="es-CO" w:eastAsia="es-CO"/>
              </w:rPr>
            </w:pPr>
            <w:r w:rsidRPr="00C06113">
              <w:rPr>
                <w:rFonts w:ascii="Arial" w:hAnsi="Arial" w:cs="Arial"/>
                <w:bCs/>
                <w:color w:val="000000"/>
                <w:sz w:val="18"/>
                <w:szCs w:val="18"/>
                <w:lang w:val="es-CO" w:eastAsia="es-CO"/>
              </w:rPr>
              <w:lastRenderedPageBreak/>
              <w:t>Inicial</w:t>
            </w:r>
          </w:p>
        </w:tc>
        <w:tc>
          <w:tcPr>
            <w:tcW w:w="1641" w:type="dxa"/>
            <w:tcBorders>
              <w:top w:val="nil"/>
              <w:left w:val="nil"/>
              <w:bottom w:val="single" w:sz="4" w:space="0" w:color="000000"/>
              <w:right w:val="single" w:sz="4" w:space="0" w:color="000000"/>
            </w:tcBorders>
            <w:shd w:val="clear" w:color="000000" w:fill="974807"/>
            <w:vAlign w:val="center"/>
            <w:hideMark/>
          </w:tcPr>
          <w:p w14:paraId="7C9AB0E2" w14:textId="77777777" w:rsidR="00445D1F" w:rsidRPr="00C06113" w:rsidRDefault="00445D1F" w:rsidP="00F620E9">
            <w:pPr>
              <w:jc w:val="center"/>
              <w:rPr>
                <w:rFonts w:ascii="Arial" w:hAnsi="Arial" w:cs="Arial"/>
                <w:b/>
                <w:color w:val="000000"/>
                <w:sz w:val="18"/>
                <w:szCs w:val="18"/>
                <w:lang w:val="es-CO" w:eastAsia="es-CO"/>
              </w:rPr>
            </w:pPr>
            <w:r w:rsidRPr="00C06113">
              <w:rPr>
                <w:rFonts w:ascii="Arial" w:hAnsi="Arial" w:cs="Arial"/>
                <w:b/>
                <w:color w:val="000000"/>
                <w:sz w:val="18"/>
                <w:szCs w:val="18"/>
                <w:lang w:val="es-CO" w:eastAsia="es-CO"/>
              </w:rPr>
              <w:t>20%</w:t>
            </w:r>
          </w:p>
        </w:tc>
        <w:tc>
          <w:tcPr>
            <w:tcW w:w="5621" w:type="dxa"/>
            <w:tcBorders>
              <w:top w:val="nil"/>
              <w:left w:val="nil"/>
              <w:bottom w:val="single" w:sz="4" w:space="0" w:color="000000"/>
              <w:right w:val="single" w:sz="4" w:space="0" w:color="000000"/>
            </w:tcBorders>
            <w:shd w:val="clear" w:color="auto" w:fill="auto"/>
            <w:vAlign w:val="center"/>
            <w:hideMark/>
          </w:tcPr>
          <w:p w14:paraId="5580C84F" w14:textId="77777777"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Se ha identificado una situación que debe ser tratada y se han implementado acciones aun cuando no hay directivas o procesos documentados relacionados con dichas acciones.</w:t>
            </w:r>
          </w:p>
        </w:tc>
      </w:tr>
      <w:tr w:rsidR="00445D1F" w:rsidRPr="00C06113" w14:paraId="0ACC2A13" w14:textId="77777777" w:rsidTr="00F620E9">
        <w:trPr>
          <w:trHeight w:val="433"/>
          <w:jc w:val="center"/>
        </w:trPr>
        <w:tc>
          <w:tcPr>
            <w:tcW w:w="1920" w:type="dxa"/>
            <w:vMerge w:val="restart"/>
            <w:tcBorders>
              <w:top w:val="nil"/>
              <w:left w:val="single" w:sz="4" w:space="0" w:color="000000"/>
              <w:bottom w:val="single" w:sz="4" w:space="0" w:color="000000"/>
              <w:right w:val="single" w:sz="4" w:space="0" w:color="000000"/>
            </w:tcBorders>
            <w:shd w:val="clear" w:color="000000" w:fill="D8D8D8"/>
            <w:vAlign w:val="center"/>
            <w:hideMark/>
          </w:tcPr>
          <w:p w14:paraId="0C79E6BD" w14:textId="77777777" w:rsidR="00445D1F" w:rsidRPr="00C06113" w:rsidRDefault="00445D1F" w:rsidP="00F620E9">
            <w:pPr>
              <w:jc w:val="center"/>
              <w:rPr>
                <w:rFonts w:ascii="Arial" w:hAnsi="Arial" w:cs="Arial"/>
                <w:bCs/>
                <w:color w:val="000000"/>
                <w:sz w:val="18"/>
                <w:szCs w:val="18"/>
                <w:lang w:val="es-CO" w:eastAsia="es-CO"/>
              </w:rPr>
            </w:pPr>
            <w:r w:rsidRPr="00C06113">
              <w:rPr>
                <w:rFonts w:ascii="Arial" w:hAnsi="Arial" w:cs="Arial"/>
                <w:bCs/>
                <w:color w:val="000000"/>
                <w:sz w:val="18"/>
                <w:szCs w:val="18"/>
                <w:lang w:val="es-CO" w:eastAsia="es-CO"/>
              </w:rPr>
              <w:t>Inexistente</w:t>
            </w:r>
          </w:p>
        </w:tc>
        <w:tc>
          <w:tcPr>
            <w:tcW w:w="1641" w:type="dxa"/>
            <w:vMerge w:val="restart"/>
            <w:tcBorders>
              <w:top w:val="nil"/>
              <w:left w:val="single" w:sz="4" w:space="0" w:color="000000"/>
              <w:bottom w:val="single" w:sz="4" w:space="0" w:color="000000"/>
              <w:right w:val="single" w:sz="4" w:space="0" w:color="000000"/>
            </w:tcBorders>
            <w:shd w:val="clear" w:color="000000" w:fill="FF0000"/>
            <w:vAlign w:val="center"/>
            <w:hideMark/>
          </w:tcPr>
          <w:p w14:paraId="3B958CCB" w14:textId="77777777" w:rsidR="00445D1F" w:rsidRPr="00C06113" w:rsidRDefault="00445D1F" w:rsidP="00F620E9">
            <w:pPr>
              <w:jc w:val="center"/>
              <w:rPr>
                <w:rFonts w:ascii="Arial" w:hAnsi="Arial" w:cs="Arial"/>
                <w:b/>
                <w:color w:val="000000"/>
                <w:sz w:val="18"/>
                <w:szCs w:val="18"/>
                <w:lang w:val="es-CO" w:eastAsia="es-CO"/>
              </w:rPr>
            </w:pPr>
            <w:r w:rsidRPr="00C06113">
              <w:rPr>
                <w:rFonts w:ascii="Arial" w:hAnsi="Arial" w:cs="Arial"/>
                <w:b/>
                <w:color w:val="000000"/>
                <w:sz w:val="18"/>
                <w:szCs w:val="18"/>
                <w:lang w:val="es-CO" w:eastAsia="es-CO"/>
              </w:rPr>
              <w:t>0%</w:t>
            </w:r>
          </w:p>
        </w:tc>
        <w:tc>
          <w:tcPr>
            <w:tcW w:w="5621" w:type="dxa"/>
            <w:tcBorders>
              <w:top w:val="nil"/>
              <w:left w:val="nil"/>
              <w:bottom w:val="single" w:sz="4" w:space="0" w:color="000000"/>
              <w:right w:val="single" w:sz="4" w:space="0" w:color="000000"/>
            </w:tcBorders>
            <w:shd w:val="clear" w:color="auto" w:fill="auto"/>
            <w:vAlign w:val="center"/>
            <w:hideMark/>
          </w:tcPr>
          <w:p w14:paraId="7347210F" w14:textId="77777777"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Carencia total de procesos relacionados con el SGSI.</w:t>
            </w:r>
          </w:p>
        </w:tc>
      </w:tr>
      <w:tr w:rsidR="00445D1F" w:rsidRPr="00C06113" w14:paraId="4554B0BB" w14:textId="77777777" w:rsidTr="00F620E9">
        <w:trPr>
          <w:trHeight w:val="649"/>
          <w:jc w:val="center"/>
        </w:trPr>
        <w:tc>
          <w:tcPr>
            <w:tcW w:w="1920" w:type="dxa"/>
            <w:vMerge/>
            <w:tcBorders>
              <w:top w:val="nil"/>
              <w:left w:val="single" w:sz="4" w:space="0" w:color="000000"/>
              <w:bottom w:val="single" w:sz="4" w:space="0" w:color="000000"/>
              <w:right w:val="single" w:sz="4" w:space="0" w:color="000000"/>
            </w:tcBorders>
            <w:vAlign w:val="center"/>
            <w:hideMark/>
          </w:tcPr>
          <w:p w14:paraId="5576C47D" w14:textId="77777777" w:rsidR="00445D1F" w:rsidRPr="00C06113" w:rsidRDefault="00445D1F" w:rsidP="00F620E9">
            <w:pPr>
              <w:rPr>
                <w:rFonts w:ascii="Arial" w:hAnsi="Arial" w:cs="Arial"/>
                <w:bCs/>
                <w:color w:val="000000"/>
                <w:sz w:val="18"/>
                <w:szCs w:val="18"/>
                <w:lang w:val="es-CO" w:eastAsia="es-CO"/>
              </w:rPr>
            </w:pPr>
          </w:p>
        </w:tc>
        <w:tc>
          <w:tcPr>
            <w:tcW w:w="1641" w:type="dxa"/>
            <w:vMerge/>
            <w:tcBorders>
              <w:top w:val="nil"/>
              <w:left w:val="single" w:sz="4" w:space="0" w:color="000000"/>
              <w:bottom w:val="single" w:sz="4" w:space="0" w:color="000000"/>
              <w:right w:val="single" w:sz="4" w:space="0" w:color="000000"/>
            </w:tcBorders>
            <w:vAlign w:val="center"/>
            <w:hideMark/>
          </w:tcPr>
          <w:p w14:paraId="485CC1FB" w14:textId="77777777" w:rsidR="00445D1F" w:rsidRPr="00C06113" w:rsidRDefault="00445D1F" w:rsidP="00F620E9">
            <w:pPr>
              <w:rPr>
                <w:rFonts w:ascii="Arial" w:hAnsi="Arial" w:cs="Arial"/>
                <w:b/>
                <w:color w:val="000000"/>
                <w:sz w:val="18"/>
                <w:szCs w:val="18"/>
                <w:lang w:val="es-CO" w:eastAsia="es-CO"/>
              </w:rPr>
            </w:pPr>
          </w:p>
        </w:tc>
        <w:tc>
          <w:tcPr>
            <w:tcW w:w="5621" w:type="dxa"/>
            <w:tcBorders>
              <w:top w:val="nil"/>
              <w:left w:val="nil"/>
              <w:bottom w:val="single" w:sz="4" w:space="0" w:color="000000"/>
              <w:right w:val="single" w:sz="4" w:space="0" w:color="000000"/>
            </w:tcBorders>
            <w:shd w:val="clear" w:color="auto" w:fill="auto"/>
            <w:vAlign w:val="center"/>
            <w:hideMark/>
          </w:tcPr>
          <w:p w14:paraId="298A9A78" w14:textId="77777777" w:rsidR="00445D1F" w:rsidRPr="009D684C" w:rsidRDefault="00445D1F" w:rsidP="00F620E9">
            <w:pPr>
              <w:spacing w:line="276" w:lineRule="auto"/>
              <w:rPr>
                <w:rFonts w:cstheme="minorHAnsi"/>
                <w:b/>
                <w:color w:val="000000"/>
                <w:sz w:val="20"/>
                <w:szCs w:val="18"/>
                <w:lang w:val="es-CO" w:eastAsia="es-CO"/>
              </w:rPr>
            </w:pPr>
            <w:r w:rsidRPr="009D684C">
              <w:rPr>
                <w:rFonts w:cstheme="minorHAnsi"/>
                <w:b/>
                <w:color w:val="000000"/>
                <w:sz w:val="20"/>
                <w:szCs w:val="18"/>
                <w:lang w:val="es-CO" w:eastAsia="es-CO"/>
              </w:rPr>
              <w:t>La organización no ha identificado una situación que debe ser tratada.</w:t>
            </w:r>
          </w:p>
        </w:tc>
      </w:tr>
    </w:tbl>
    <w:p w14:paraId="603155AA" w14:textId="77777777" w:rsidR="00B41257" w:rsidRDefault="00B41257" w:rsidP="003A5E21">
      <w:pPr>
        <w:pStyle w:val="Descripcin"/>
        <w:jc w:val="center"/>
        <w:rPr>
          <w:i w:val="0"/>
          <w:color w:val="000000" w:themeColor="text1"/>
          <w:sz w:val="22"/>
          <w:szCs w:val="22"/>
        </w:rPr>
      </w:pPr>
    </w:p>
    <w:p w14:paraId="79581086" w14:textId="6A9E3024" w:rsidR="00FC37DA" w:rsidRPr="005869E0" w:rsidRDefault="003A5E21" w:rsidP="003A5E21">
      <w:pPr>
        <w:pStyle w:val="Descripcin"/>
        <w:jc w:val="center"/>
        <w:rPr>
          <w:color w:val="000000" w:themeColor="text1"/>
          <w:sz w:val="20"/>
          <w:szCs w:val="22"/>
          <w:lang w:val="es-419"/>
        </w:rPr>
      </w:pPr>
      <w:bookmarkStart w:id="23" w:name="_Toc20701671"/>
      <w:r w:rsidRPr="005869E0">
        <w:rPr>
          <w:color w:val="000000" w:themeColor="text1"/>
          <w:sz w:val="20"/>
          <w:szCs w:val="22"/>
        </w:rPr>
        <w:t xml:space="preserve">Ilustración </w:t>
      </w:r>
      <w:r w:rsidRPr="005869E0">
        <w:rPr>
          <w:color w:val="000000" w:themeColor="text1"/>
          <w:sz w:val="20"/>
          <w:szCs w:val="22"/>
        </w:rPr>
        <w:fldChar w:fldCharType="begin"/>
      </w:r>
      <w:r w:rsidRPr="005869E0">
        <w:rPr>
          <w:color w:val="000000" w:themeColor="text1"/>
          <w:sz w:val="20"/>
          <w:szCs w:val="22"/>
        </w:rPr>
        <w:instrText xml:space="preserve"> SEQ Ilustración \* ARABIC </w:instrText>
      </w:r>
      <w:r w:rsidRPr="005869E0">
        <w:rPr>
          <w:color w:val="000000" w:themeColor="text1"/>
          <w:sz w:val="20"/>
          <w:szCs w:val="22"/>
        </w:rPr>
        <w:fldChar w:fldCharType="separate"/>
      </w:r>
      <w:r w:rsidR="007C3941">
        <w:rPr>
          <w:noProof/>
          <w:color w:val="000000" w:themeColor="text1"/>
          <w:sz w:val="20"/>
          <w:szCs w:val="22"/>
        </w:rPr>
        <w:t>2</w:t>
      </w:r>
      <w:r w:rsidRPr="005869E0">
        <w:rPr>
          <w:color w:val="000000" w:themeColor="text1"/>
          <w:sz w:val="20"/>
          <w:szCs w:val="22"/>
        </w:rPr>
        <w:fldChar w:fldCharType="end"/>
      </w:r>
      <w:r w:rsidRPr="005869E0">
        <w:rPr>
          <w:color w:val="000000" w:themeColor="text1"/>
          <w:sz w:val="20"/>
          <w:szCs w:val="22"/>
        </w:rPr>
        <w:t>. Niveles de Madurez del MSPI - MINTIC</w:t>
      </w:r>
      <w:bookmarkEnd w:id="23"/>
    </w:p>
    <w:p w14:paraId="3EDC40B3" w14:textId="77777777" w:rsidR="00FC37DA" w:rsidRDefault="00FC37DA" w:rsidP="008D7DD1">
      <w:pPr>
        <w:jc w:val="center"/>
      </w:pPr>
    </w:p>
    <w:p w14:paraId="14927833" w14:textId="77777777" w:rsidR="00FC37DA" w:rsidRDefault="00FC37DA" w:rsidP="008D7DD1">
      <w:pPr>
        <w:jc w:val="center"/>
      </w:pPr>
    </w:p>
    <w:p w14:paraId="6E21BAE9" w14:textId="1F0C6133" w:rsidR="00FE0735" w:rsidRDefault="00FE0735" w:rsidP="008D7DD1">
      <w:pPr>
        <w:jc w:val="center"/>
      </w:pPr>
    </w:p>
    <w:p w14:paraId="38F9B260" w14:textId="77777777" w:rsidR="00FE0735" w:rsidRDefault="00FE0735" w:rsidP="008D7DD1">
      <w:pPr>
        <w:jc w:val="center"/>
      </w:pPr>
    </w:p>
    <w:p w14:paraId="5FAAF75F" w14:textId="77777777" w:rsidR="004B5272" w:rsidRPr="000A6CD8" w:rsidRDefault="004B5272" w:rsidP="008D7DD1">
      <w:pPr>
        <w:jc w:val="center"/>
      </w:pPr>
    </w:p>
    <w:p w14:paraId="2871C795" w14:textId="09210F8C" w:rsidR="009254B0" w:rsidRDefault="003A5E21" w:rsidP="003A5E21">
      <w:pPr>
        <w:pStyle w:val="Ttulo1"/>
        <w:numPr>
          <w:ilvl w:val="1"/>
          <w:numId w:val="1"/>
        </w:numPr>
        <w:spacing w:before="0"/>
        <w:ind w:left="567" w:hanging="567"/>
        <w:rPr>
          <w:rFonts w:ascii="Arial" w:hAnsi="Arial" w:cs="Arial"/>
          <w:sz w:val="22"/>
          <w:szCs w:val="22"/>
        </w:rPr>
      </w:pPr>
      <w:bookmarkStart w:id="24" w:name="_Toc770833"/>
      <w:bookmarkStart w:id="25" w:name="_Toc67325216"/>
      <w:r>
        <w:rPr>
          <w:rFonts w:ascii="Arial" w:hAnsi="Arial" w:cs="Arial"/>
          <w:sz w:val="22"/>
          <w:szCs w:val="22"/>
        </w:rPr>
        <w:t>A</w:t>
      </w:r>
      <w:r w:rsidRPr="006F09BC">
        <w:rPr>
          <w:rFonts w:ascii="Arial" w:hAnsi="Arial" w:cs="Arial"/>
          <w:sz w:val="22"/>
          <w:szCs w:val="22"/>
        </w:rPr>
        <w:t xml:space="preserve">lineación norma </w:t>
      </w:r>
      <w:r>
        <w:rPr>
          <w:rFonts w:ascii="Arial" w:hAnsi="Arial" w:cs="Arial"/>
          <w:sz w:val="22"/>
          <w:szCs w:val="22"/>
        </w:rPr>
        <w:t>ISO</w:t>
      </w:r>
      <w:r w:rsidRPr="006F09BC">
        <w:rPr>
          <w:rFonts w:ascii="Arial" w:hAnsi="Arial" w:cs="Arial"/>
          <w:sz w:val="22"/>
          <w:szCs w:val="22"/>
        </w:rPr>
        <w:t xml:space="preserve"> 27001:2013 vs </w:t>
      </w:r>
      <w:r>
        <w:rPr>
          <w:rFonts w:ascii="Arial" w:hAnsi="Arial" w:cs="Arial"/>
          <w:sz w:val="22"/>
          <w:szCs w:val="22"/>
        </w:rPr>
        <w:t>C</w:t>
      </w:r>
      <w:r w:rsidRPr="006F09BC">
        <w:rPr>
          <w:rFonts w:ascii="Arial" w:hAnsi="Arial" w:cs="Arial"/>
          <w:sz w:val="22"/>
          <w:szCs w:val="22"/>
        </w:rPr>
        <w:t>iclo de operación</w:t>
      </w:r>
      <w:bookmarkEnd w:id="24"/>
      <w:bookmarkEnd w:id="25"/>
    </w:p>
    <w:p w14:paraId="300272E6" w14:textId="77777777" w:rsidR="0001568E" w:rsidRPr="0001568E" w:rsidRDefault="0001568E" w:rsidP="0001568E"/>
    <w:p w14:paraId="68FEBE3D" w14:textId="77777777" w:rsidR="0001568E" w:rsidRPr="001408C2" w:rsidRDefault="0001568E" w:rsidP="0001568E">
      <w:pPr>
        <w:jc w:val="both"/>
        <w:rPr>
          <w:rFonts w:ascii="Arial" w:hAnsi="Arial" w:cs="Arial"/>
        </w:rPr>
      </w:pPr>
      <w:r w:rsidRPr="001408C2">
        <w:rPr>
          <w:rFonts w:ascii="Arial" w:hAnsi="Arial" w:cs="Arial"/>
        </w:rPr>
        <w:t>Aunque en la norma ISO 27001:2013 no determina un modelo de mejora continua (PHVA) como requisito para estructurar los procesos del Sistema de Gestión de Seguridad de la Información, la nueva estructura de esta versión se puede alinear con el ciclo de mejora continua de los modelos de gestión de la siguiente forma:</w:t>
      </w:r>
    </w:p>
    <w:p w14:paraId="0FD51E74" w14:textId="77777777" w:rsidR="0001568E" w:rsidRDefault="0001568E" w:rsidP="0001568E">
      <w:pPr>
        <w:jc w:val="both"/>
      </w:pPr>
    </w:p>
    <w:p w14:paraId="7DFDF804" w14:textId="77777777" w:rsidR="0001568E" w:rsidRDefault="0001568E" w:rsidP="0001568E">
      <w:pPr>
        <w:jc w:val="both"/>
      </w:pPr>
    </w:p>
    <w:p w14:paraId="39CFC6CA" w14:textId="77777777" w:rsidR="00B41257" w:rsidRDefault="0001568E" w:rsidP="00B41257">
      <w:pPr>
        <w:pStyle w:val="Textoindependiente"/>
        <w:keepNext/>
        <w:ind w:left="102" w:right="374"/>
        <w:jc w:val="both"/>
      </w:pPr>
      <w:r>
        <w:rPr>
          <w:noProof/>
          <w:lang w:val="es-CO" w:eastAsia="es-CO" w:bidi="ar-SA"/>
        </w:rPr>
        <w:lastRenderedPageBreak/>
        <mc:AlternateContent>
          <mc:Choice Requires="wps">
            <w:drawing>
              <wp:anchor distT="0" distB="0" distL="114300" distR="114300" simplePos="0" relativeHeight="251661312" behindDoc="0" locked="0" layoutInCell="1" allowOverlap="1" wp14:anchorId="7A113F3A" wp14:editId="02B385BE">
                <wp:simplePos x="0" y="0"/>
                <wp:positionH relativeFrom="column">
                  <wp:posOffset>631190</wp:posOffset>
                </wp:positionH>
                <wp:positionV relativeFrom="paragraph">
                  <wp:posOffset>111125</wp:posOffset>
                </wp:positionV>
                <wp:extent cx="1028700" cy="3105150"/>
                <wp:effectExtent l="57150" t="0" r="76200" b="95250"/>
                <wp:wrapNone/>
                <wp:docPr id="39" name="Flecha: curvada hacia la izquierda 39"/>
                <wp:cNvGraphicFramePr/>
                <a:graphic xmlns:a="http://schemas.openxmlformats.org/drawingml/2006/main">
                  <a:graphicData uri="http://schemas.microsoft.com/office/word/2010/wordprocessingShape">
                    <wps:wsp>
                      <wps:cNvSpPr/>
                      <wps:spPr>
                        <a:xfrm rot="10800000">
                          <a:off x="0" y="0"/>
                          <a:ext cx="1028700" cy="3105150"/>
                        </a:xfrm>
                        <a:prstGeom prst="curvedLeftArrow">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91F69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39" o:spid="_x0000_s1026" type="#_x0000_t103" style="position:absolute;margin-left:49.7pt;margin-top:8.75pt;width:81pt;height:244.5pt;rotation:18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" adj="18022,20705,5400" fillcolor="#00b050" strokecolor="#4579b8 [3044]">
                <v:shadow on="t" color="black" opacity="22937f" origin=",.5" offset="0,.63889mm"/>
              </v:shape>
            </w:pict>
          </mc:Fallback>
        </mc:AlternateContent>
      </w:r>
      <w:r>
        <w:rPr>
          <w:noProof/>
          <w:lang w:val="es-CO" w:eastAsia="es-CO" w:bidi="ar-SA"/>
        </w:rPr>
        <w:drawing>
          <wp:inline distT="0" distB="0" distL="0" distR="0" wp14:anchorId="3C1E6C44" wp14:editId="18049F48">
            <wp:extent cx="6486525" cy="3603625"/>
            <wp:effectExtent l="0" t="38100" r="0" b="34925"/>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CAD151D" w14:textId="77777777" w:rsidR="00B41257" w:rsidRDefault="00B41257" w:rsidP="00B41257">
      <w:pPr>
        <w:pStyle w:val="Descripcin"/>
        <w:jc w:val="center"/>
        <w:rPr>
          <w:i w:val="0"/>
          <w:color w:val="000000" w:themeColor="text1"/>
          <w:sz w:val="24"/>
          <w:szCs w:val="24"/>
        </w:rPr>
      </w:pPr>
    </w:p>
    <w:p w14:paraId="1320B448" w14:textId="55D37429" w:rsidR="0001568E" w:rsidRPr="005869E0" w:rsidRDefault="00B41257" w:rsidP="00B41257">
      <w:pPr>
        <w:pStyle w:val="Descripcin"/>
        <w:jc w:val="center"/>
        <w:rPr>
          <w:color w:val="000000" w:themeColor="text1"/>
          <w:sz w:val="20"/>
          <w:szCs w:val="24"/>
        </w:rPr>
      </w:pPr>
      <w:bookmarkStart w:id="26" w:name="_Toc20701672"/>
      <w:r w:rsidRPr="005869E0">
        <w:rPr>
          <w:color w:val="000000" w:themeColor="text1"/>
          <w:sz w:val="20"/>
          <w:szCs w:val="24"/>
        </w:rPr>
        <w:t xml:space="preserve">Ilustración </w:t>
      </w:r>
      <w:r w:rsidRPr="005869E0">
        <w:rPr>
          <w:color w:val="000000" w:themeColor="text1"/>
          <w:sz w:val="20"/>
          <w:szCs w:val="24"/>
        </w:rPr>
        <w:fldChar w:fldCharType="begin"/>
      </w:r>
      <w:r w:rsidRPr="005869E0">
        <w:rPr>
          <w:color w:val="000000" w:themeColor="text1"/>
          <w:sz w:val="20"/>
          <w:szCs w:val="24"/>
        </w:rPr>
        <w:instrText xml:space="preserve"> SEQ Ilustración \* ARABIC </w:instrText>
      </w:r>
      <w:r w:rsidRPr="005869E0">
        <w:rPr>
          <w:color w:val="000000" w:themeColor="text1"/>
          <w:sz w:val="20"/>
          <w:szCs w:val="24"/>
        </w:rPr>
        <w:fldChar w:fldCharType="separate"/>
      </w:r>
      <w:r w:rsidR="007C3941">
        <w:rPr>
          <w:noProof/>
          <w:color w:val="000000" w:themeColor="text1"/>
          <w:sz w:val="20"/>
          <w:szCs w:val="24"/>
        </w:rPr>
        <w:t>3</w:t>
      </w:r>
      <w:r w:rsidRPr="005869E0">
        <w:rPr>
          <w:color w:val="000000" w:themeColor="text1"/>
          <w:sz w:val="20"/>
          <w:szCs w:val="24"/>
        </w:rPr>
        <w:fldChar w:fldCharType="end"/>
      </w:r>
      <w:r w:rsidRPr="005869E0">
        <w:rPr>
          <w:color w:val="000000" w:themeColor="text1"/>
          <w:sz w:val="20"/>
          <w:szCs w:val="24"/>
        </w:rPr>
        <w:t>. Norma ISO 27001:2013 alineado al Ciclo de mejora continua</w:t>
      </w:r>
      <w:bookmarkEnd w:id="26"/>
    </w:p>
    <w:p w14:paraId="65A74BB1" w14:textId="77777777" w:rsidR="0001568E" w:rsidRPr="005869E0" w:rsidRDefault="0001568E" w:rsidP="0001568E">
      <w:pPr>
        <w:jc w:val="center"/>
        <w:rPr>
          <w:sz w:val="14"/>
          <w:szCs w:val="16"/>
        </w:rPr>
      </w:pPr>
      <w:r w:rsidRPr="005869E0">
        <w:rPr>
          <w:b/>
          <w:sz w:val="14"/>
          <w:szCs w:val="16"/>
        </w:rPr>
        <w:t>Fuente</w:t>
      </w:r>
      <w:r w:rsidRPr="005869E0">
        <w:rPr>
          <w:sz w:val="14"/>
          <w:szCs w:val="16"/>
        </w:rPr>
        <w:t>: Elaborada con base en la información publicada en la página web https://www.welivesecurity.com/la-es/2013/10/09/publicada-iso-270002013-cambios-en-la-norma-para-gestionar-la-seguridad-de-la-informacion/</w:t>
      </w:r>
    </w:p>
    <w:p w14:paraId="5E0FBEC2" w14:textId="052B08DB" w:rsidR="0001568E" w:rsidRDefault="0001568E" w:rsidP="0001568E">
      <w:pPr>
        <w:jc w:val="both"/>
      </w:pPr>
    </w:p>
    <w:p w14:paraId="5EFF67DD" w14:textId="22995B12" w:rsidR="000066A8" w:rsidRDefault="000066A8" w:rsidP="0001568E">
      <w:pPr>
        <w:jc w:val="both"/>
      </w:pPr>
    </w:p>
    <w:p w14:paraId="704775D6" w14:textId="00808AB5" w:rsidR="005231EF" w:rsidRDefault="005231EF" w:rsidP="0001568E">
      <w:pPr>
        <w:jc w:val="both"/>
      </w:pPr>
    </w:p>
    <w:p w14:paraId="7AA41534" w14:textId="77777777" w:rsidR="005231EF" w:rsidRDefault="005231EF" w:rsidP="0001568E">
      <w:pPr>
        <w:jc w:val="both"/>
      </w:pPr>
    </w:p>
    <w:p w14:paraId="081C4AF2" w14:textId="77777777" w:rsidR="003A5E21" w:rsidRDefault="003A5E21" w:rsidP="0001568E">
      <w:pPr>
        <w:jc w:val="center"/>
        <w:rPr>
          <w:sz w:val="16"/>
          <w:szCs w:val="16"/>
        </w:rPr>
      </w:pPr>
    </w:p>
    <w:p w14:paraId="11EA808E" w14:textId="77777777" w:rsidR="00207902" w:rsidRPr="001408C2" w:rsidRDefault="00207902" w:rsidP="00CD442D">
      <w:pPr>
        <w:rPr>
          <w:rFonts w:ascii="Arial" w:hAnsi="Arial" w:cs="Arial"/>
        </w:rPr>
      </w:pPr>
      <w:r w:rsidRPr="001408C2">
        <w:rPr>
          <w:rFonts w:ascii="Arial" w:hAnsi="Arial" w:cs="Arial"/>
        </w:rPr>
        <w:t>Traslada</w:t>
      </w:r>
      <w:r w:rsidR="00D07C87" w:rsidRPr="001408C2">
        <w:rPr>
          <w:rFonts w:ascii="Arial" w:hAnsi="Arial" w:cs="Arial"/>
        </w:rPr>
        <w:t>n</w:t>
      </w:r>
      <w:r w:rsidRPr="001408C2">
        <w:rPr>
          <w:rFonts w:ascii="Arial" w:hAnsi="Arial" w:cs="Arial"/>
        </w:rPr>
        <w:t xml:space="preserve">do a las necesidades del SGSI, el ciclo </w:t>
      </w:r>
      <w:r w:rsidR="00400F3F" w:rsidRPr="001408C2">
        <w:rPr>
          <w:rFonts w:ascii="Arial" w:hAnsi="Arial" w:cs="Arial"/>
        </w:rPr>
        <w:t xml:space="preserve">PHVA </w:t>
      </w:r>
      <w:r w:rsidR="00825D12" w:rsidRPr="001408C2">
        <w:rPr>
          <w:rFonts w:ascii="Arial" w:hAnsi="Arial" w:cs="Arial"/>
        </w:rPr>
        <w:t xml:space="preserve">planteado </w:t>
      </w:r>
      <w:r w:rsidR="004225EC" w:rsidRPr="001408C2">
        <w:rPr>
          <w:rFonts w:ascii="Arial" w:hAnsi="Arial" w:cs="Arial"/>
        </w:rPr>
        <w:t xml:space="preserve">por </w:t>
      </w:r>
      <w:r w:rsidR="002B20DE" w:rsidRPr="001408C2">
        <w:rPr>
          <w:rFonts w:ascii="Arial" w:hAnsi="Arial" w:cs="Arial"/>
        </w:rPr>
        <w:t>la ISO</w:t>
      </w:r>
      <w:r w:rsidRPr="001408C2">
        <w:rPr>
          <w:rFonts w:ascii="Arial" w:hAnsi="Arial" w:cs="Arial"/>
        </w:rPr>
        <w:t xml:space="preserve">  27001 se dividiría en </w:t>
      </w:r>
      <w:r w:rsidR="00D07C87" w:rsidRPr="001408C2">
        <w:rPr>
          <w:rFonts w:ascii="Arial" w:hAnsi="Arial" w:cs="Arial"/>
        </w:rPr>
        <w:t>las siguientes fases</w:t>
      </w:r>
      <w:r w:rsidRPr="001408C2">
        <w:rPr>
          <w:rFonts w:ascii="Arial" w:hAnsi="Arial" w:cs="Arial"/>
        </w:rPr>
        <w:t>, cada un</w:t>
      </w:r>
      <w:r w:rsidR="00D07C87" w:rsidRPr="001408C2">
        <w:rPr>
          <w:rFonts w:ascii="Arial" w:hAnsi="Arial" w:cs="Arial"/>
        </w:rPr>
        <w:t>a</w:t>
      </w:r>
      <w:r w:rsidRPr="001408C2">
        <w:rPr>
          <w:rFonts w:ascii="Arial" w:hAnsi="Arial" w:cs="Arial"/>
        </w:rPr>
        <w:t xml:space="preserve"> de ell</w:t>
      </w:r>
      <w:r w:rsidR="00D07C87" w:rsidRPr="001408C2">
        <w:rPr>
          <w:rFonts w:ascii="Arial" w:hAnsi="Arial" w:cs="Arial"/>
        </w:rPr>
        <w:t>a</w:t>
      </w:r>
      <w:r w:rsidRPr="001408C2">
        <w:rPr>
          <w:rFonts w:ascii="Arial" w:hAnsi="Arial" w:cs="Arial"/>
        </w:rPr>
        <w:t>s ligad</w:t>
      </w:r>
      <w:r w:rsidR="00D07C87" w:rsidRPr="001408C2">
        <w:rPr>
          <w:rFonts w:ascii="Arial" w:hAnsi="Arial" w:cs="Arial"/>
        </w:rPr>
        <w:t>a</w:t>
      </w:r>
      <w:r w:rsidRPr="001408C2">
        <w:rPr>
          <w:rFonts w:ascii="Arial" w:hAnsi="Arial" w:cs="Arial"/>
        </w:rPr>
        <w:t xml:space="preserve"> a una serie de acciones:</w:t>
      </w:r>
    </w:p>
    <w:p w14:paraId="6C527A76" w14:textId="19CDEB55" w:rsidR="00D64F36" w:rsidRDefault="00D64F36" w:rsidP="00207902">
      <w:pPr>
        <w:rPr>
          <w:rFonts w:ascii="Arial" w:hAnsi="Arial" w:cs="Arial"/>
        </w:rPr>
      </w:pPr>
    </w:p>
    <w:p w14:paraId="36404349" w14:textId="78F02F17" w:rsidR="00445D1F" w:rsidRDefault="00445D1F" w:rsidP="00207902">
      <w:pPr>
        <w:rPr>
          <w:rFonts w:ascii="Arial" w:hAnsi="Arial" w:cs="Arial"/>
        </w:rPr>
      </w:pPr>
    </w:p>
    <w:p w14:paraId="314B8556" w14:textId="3946F103" w:rsidR="00B96EB7" w:rsidRDefault="00B96EB7" w:rsidP="00207902">
      <w:pPr>
        <w:rPr>
          <w:rFonts w:ascii="Arial" w:hAnsi="Arial" w:cs="Arial"/>
        </w:rPr>
      </w:pPr>
    </w:p>
    <w:p w14:paraId="7198BF7A" w14:textId="0BF69ECA" w:rsidR="00B96EB7" w:rsidRDefault="00B96EB7" w:rsidP="00207902">
      <w:pPr>
        <w:rPr>
          <w:rFonts w:ascii="Arial" w:hAnsi="Arial" w:cs="Arial"/>
        </w:rPr>
      </w:pPr>
    </w:p>
    <w:p w14:paraId="0F365B6A" w14:textId="77777777" w:rsidR="00B96EB7" w:rsidRDefault="00B96EB7" w:rsidP="00207902">
      <w:pPr>
        <w:rPr>
          <w:rFonts w:ascii="Arial" w:hAnsi="Arial" w:cs="Arial"/>
        </w:rPr>
      </w:pPr>
    </w:p>
    <w:p w14:paraId="0144DC7F" w14:textId="49CB99D3" w:rsidR="00445D1F" w:rsidRDefault="00445D1F" w:rsidP="00207902">
      <w:pPr>
        <w:rPr>
          <w:rFonts w:ascii="Arial" w:hAnsi="Arial" w:cs="Arial"/>
        </w:rPr>
      </w:pPr>
    </w:p>
    <w:p w14:paraId="22D91B82" w14:textId="77777777" w:rsidR="00445D1F" w:rsidRPr="001408C2" w:rsidRDefault="00445D1F" w:rsidP="00207902">
      <w:pPr>
        <w:rPr>
          <w:rFonts w:ascii="Arial" w:hAnsi="Arial" w:cs="Arial"/>
        </w:rPr>
      </w:pPr>
    </w:p>
    <w:p w14:paraId="370FCD75" w14:textId="77777777" w:rsidR="00B41257" w:rsidRPr="001408C2" w:rsidRDefault="00B41257" w:rsidP="00207902">
      <w:pPr>
        <w:rPr>
          <w:rFonts w:ascii="Arial" w:hAnsi="Arial" w:cs="Arial"/>
        </w:rPr>
      </w:pPr>
    </w:p>
    <w:tbl>
      <w:tblPr>
        <w:tblW w:w="0" w:type="auto"/>
        <w:jc w:val="center"/>
        <w:tblLook w:val="04A0" w:firstRow="1" w:lastRow="0" w:firstColumn="1" w:lastColumn="0" w:noHBand="0" w:noVBand="1"/>
      </w:tblPr>
      <w:tblGrid>
        <w:gridCol w:w="3028"/>
        <w:gridCol w:w="4764"/>
      </w:tblGrid>
      <w:tr w:rsidR="00207902" w:rsidRPr="005231EF" w14:paraId="362F7D98" w14:textId="77777777" w:rsidTr="00D57CC0">
        <w:trPr>
          <w:trHeight w:val="257"/>
          <w:jc w:val="center"/>
        </w:trPr>
        <w:tc>
          <w:tcPr>
            <w:tcW w:w="3028" w:type="dxa"/>
          </w:tcPr>
          <w:p w14:paraId="3330FE86" w14:textId="77777777" w:rsidR="00207902" w:rsidRPr="001408C2" w:rsidRDefault="00207902" w:rsidP="00D57CC0">
            <w:pPr>
              <w:jc w:val="center"/>
              <w:rPr>
                <w:rFonts w:ascii="Arial" w:hAnsi="Arial" w:cs="Arial"/>
              </w:rPr>
            </w:pPr>
            <w:r w:rsidRPr="001408C2">
              <w:rPr>
                <w:rFonts w:ascii="Arial" w:hAnsi="Arial" w:cs="Arial"/>
              </w:rPr>
              <w:t>Fases</w:t>
            </w:r>
          </w:p>
        </w:tc>
        <w:tc>
          <w:tcPr>
            <w:tcW w:w="4764" w:type="dxa"/>
          </w:tcPr>
          <w:p w14:paraId="79A125AE" w14:textId="77777777" w:rsidR="00207902" w:rsidRPr="001408C2" w:rsidRDefault="00207902" w:rsidP="00D57CC0">
            <w:pPr>
              <w:jc w:val="center"/>
              <w:rPr>
                <w:rFonts w:ascii="Arial" w:hAnsi="Arial" w:cs="Arial"/>
              </w:rPr>
            </w:pPr>
            <w:r w:rsidRPr="001408C2">
              <w:rPr>
                <w:rFonts w:ascii="Arial" w:hAnsi="Arial" w:cs="Arial"/>
              </w:rPr>
              <w:t>Acciones</w:t>
            </w:r>
          </w:p>
        </w:tc>
      </w:tr>
      <w:tr w:rsidR="00207902" w14:paraId="34DD3D2C" w14:textId="77777777" w:rsidTr="00D57CC0">
        <w:trPr>
          <w:trHeight w:val="714"/>
          <w:jc w:val="center"/>
        </w:trPr>
        <w:tc>
          <w:tcPr>
            <w:tcW w:w="3028" w:type="dxa"/>
          </w:tcPr>
          <w:p w14:paraId="56F213F2" w14:textId="77777777" w:rsidR="00207902" w:rsidRPr="009A4E1C" w:rsidRDefault="00207902" w:rsidP="00D57CC0">
            <w:pPr>
              <w:jc w:val="center"/>
              <w:rPr>
                <w:b/>
                <w:sz w:val="20"/>
                <w:szCs w:val="20"/>
              </w:rPr>
            </w:pPr>
            <w:r w:rsidRPr="009A4E1C">
              <w:rPr>
                <w:b/>
                <w:sz w:val="20"/>
                <w:szCs w:val="20"/>
              </w:rPr>
              <w:t>PLANEAR</w:t>
            </w:r>
          </w:p>
        </w:tc>
        <w:tc>
          <w:tcPr>
            <w:tcW w:w="4764" w:type="dxa"/>
          </w:tcPr>
          <w:p w14:paraId="1FF4220D" w14:textId="77777777" w:rsidR="00207902" w:rsidRPr="009A4E1C" w:rsidRDefault="00207902" w:rsidP="0030643D">
            <w:pPr>
              <w:pStyle w:val="TableParagraph"/>
              <w:numPr>
                <w:ilvl w:val="0"/>
                <w:numId w:val="5"/>
              </w:numPr>
              <w:tabs>
                <w:tab w:val="left" w:pos="309"/>
              </w:tabs>
              <w:rPr>
                <w:rFonts w:asciiTheme="minorHAnsi" w:hAnsiTheme="minorHAnsi"/>
                <w:sz w:val="20"/>
                <w:szCs w:val="20"/>
              </w:rPr>
            </w:pPr>
            <w:r w:rsidRPr="009A4E1C">
              <w:rPr>
                <w:rFonts w:asciiTheme="minorHAnsi" w:hAnsiTheme="minorHAnsi"/>
                <w:sz w:val="20"/>
                <w:szCs w:val="20"/>
              </w:rPr>
              <w:t>Definir la política de seguridad</w:t>
            </w:r>
            <w:r w:rsidR="009A4E1C" w:rsidRPr="009A4E1C">
              <w:rPr>
                <w:rFonts w:asciiTheme="minorHAnsi" w:hAnsiTheme="minorHAnsi"/>
                <w:sz w:val="20"/>
                <w:szCs w:val="20"/>
              </w:rPr>
              <w:t>.</w:t>
            </w:r>
          </w:p>
          <w:p w14:paraId="73CB1F37" w14:textId="77777777" w:rsidR="00207902" w:rsidRPr="009A4E1C" w:rsidRDefault="00207902" w:rsidP="0030643D">
            <w:pPr>
              <w:pStyle w:val="TableParagraph"/>
              <w:numPr>
                <w:ilvl w:val="0"/>
                <w:numId w:val="5"/>
              </w:numPr>
              <w:tabs>
                <w:tab w:val="left" w:pos="309"/>
              </w:tabs>
              <w:rPr>
                <w:rFonts w:asciiTheme="minorHAnsi" w:hAnsiTheme="minorHAnsi"/>
                <w:sz w:val="20"/>
                <w:szCs w:val="20"/>
              </w:rPr>
            </w:pPr>
            <w:r w:rsidRPr="009A4E1C">
              <w:rPr>
                <w:rFonts w:asciiTheme="minorHAnsi" w:hAnsiTheme="minorHAnsi"/>
                <w:sz w:val="20"/>
                <w:szCs w:val="20"/>
              </w:rPr>
              <w:t>Establecer al alcance del SGSI</w:t>
            </w:r>
            <w:r w:rsidR="009A4E1C" w:rsidRPr="009A4E1C">
              <w:rPr>
                <w:rFonts w:asciiTheme="minorHAnsi" w:hAnsiTheme="minorHAnsi"/>
                <w:sz w:val="20"/>
                <w:szCs w:val="20"/>
              </w:rPr>
              <w:t>.</w:t>
            </w:r>
          </w:p>
          <w:p w14:paraId="527980A8" w14:textId="77777777" w:rsidR="00207902" w:rsidRPr="009A4E1C" w:rsidRDefault="00207902" w:rsidP="0030643D">
            <w:pPr>
              <w:pStyle w:val="TableParagraph"/>
              <w:numPr>
                <w:ilvl w:val="0"/>
                <w:numId w:val="5"/>
              </w:numPr>
              <w:tabs>
                <w:tab w:val="left" w:pos="309"/>
              </w:tabs>
              <w:rPr>
                <w:rFonts w:asciiTheme="minorHAnsi" w:hAnsiTheme="minorHAnsi"/>
                <w:sz w:val="20"/>
                <w:szCs w:val="20"/>
              </w:rPr>
            </w:pPr>
            <w:r w:rsidRPr="009A4E1C">
              <w:rPr>
                <w:rFonts w:asciiTheme="minorHAnsi" w:hAnsiTheme="minorHAnsi"/>
                <w:sz w:val="20"/>
                <w:szCs w:val="20"/>
              </w:rPr>
              <w:t>Realizar el análisis de riesgo</w:t>
            </w:r>
            <w:r w:rsidR="00CF31F9" w:rsidRPr="009A4E1C">
              <w:rPr>
                <w:rFonts w:asciiTheme="minorHAnsi" w:hAnsiTheme="minorHAnsi"/>
                <w:sz w:val="20"/>
                <w:szCs w:val="20"/>
              </w:rPr>
              <w:t>s</w:t>
            </w:r>
            <w:r w:rsidR="009A4E1C" w:rsidRPr="009A4E1C">
              <w:rPr>
                <w:rFonts w:asciiTheme="minorHAnsi" w:hAnsiTheme="minorHAnsi"/>
                <w:sz w:val="20"/>
                <w:szCs w:val="20"/>
              </w:rPr>
              <w:t>.</w:t>
            </w:r>
          </w:p>
          <w:p w14:paraId="1A499AA7" w14:textId="77777777" w:rsidR="00207902" w:rsidRPr="009A4E1C" w:rsidRDefault="00207902" w:rsidP="0030643D">
            <w:pPr>
              <w:pStyle w:val="TableParagraph"/>
              <w:numPr>
                <w:ilvl w:val="0"/>
                <w:numId w:val="5"/>
              </w:numPr>
              <w:tabs>
                <w:tab w:val="left" w:pos="309"/>
              </w:tabs>
              <w:rPr>
                <w:rFonts w:asciiTheme="minorHAnsi" w:hAnsiTheme="minorHAnsi"/>
                <w:sz w:val="20"/>
                <w:szCs w:val="20"/>
              </w:rPr>
            </w:pPr>
            <w:r w:rsidRPr="009A4E1C">
              <w:rPr>
                <w:rFonts w:asciiTheme="minorHAnsi" w:hAnsiTheme="minorHAnsi"/>
                <w:sz w:val="20"/>
                <w:szCs w:val="20"/>
              </w:rPr>
              <w:t>Seleccionar los controles</w:t>
            </w:r>
            <w:r w:rsidR="009A4E1C" w:rsidRPr="009A4E1C">
              <w:rPr>
                <w:rFonts w:asciiTheme="minorHAnsi" w:hAnsiTheme="minorHAnsi"/>
                <w:sz w:val="20"/>
                <w:szCs w:val="20"/>
              </w:rPr>
              <w:t>.</w:t>
            </w:r>
          </w:p>
          <w:p w14:paraId="14BEC88B" w14:textId="77777777" w:rsidR="00207902" w:rsidRPr="009A4E1C" w:rsidRDefault="00207902" w:rsidP="0030643D">
            <w:pPr>
              <w:pStyle w:val="TableParagraph"/>
              <w:numPr>
                <w:ilvl w:val="0"/>
                <w:numId w:val="5"/>
              </w:numPr>
              <w:tabs>
                <w:tab w:val="left" w:pos="309"/>
              </w:tabs>
              <w:rPr>
                <w:rFonts w:asciiTheme="minorHAnsi" w:hAnsiTheme="minorHAnsi"/>
                <w:sz w:val="20"/>
                <w:szCs w:val="20"/>
              </w:rPr>
            </w:pPr>
            <w:r w:rsidRPr="009A4E1C">
              <w:rPr>
                <w:rFonts w:asciiTheme="minorHAnsi" w:hAnsiTheme="minorHAnsi"/>
                <w:sz w:val="20"/>
                <w:szCs w:val="20"/>
              </w:rPr>
              <w:t>Definir competencias</w:t>
            </w:r>
            <w:r w:rsidR="009A4E1C" w:rsidRPr="009A4E1C">
              <w:rPr>
                <w:rFonts w:asciiTheme="minorHAnsi" w:hAnsiTheme="minorHAnsi"/>
                <w:sz w:val="20"/>
                <w:szCs w:val="20"/>
              </w:rPr>
              <w:t>.</w:t>
            </w:r>
          </w:p>
          <w:p w14:paraId="76204819" w14:textId="77777777" w:rsidR="00207902" w:rsidRPr="009A4E1C" w:rsidRDefault="00207902" w:rsidP="0030643D">
            <w:pPr>
              <w:pStyle w:val="TableParagraph"/>
              <w:numPr>
                <w:ilvl w:val="0"/>
                <w:numId w:val="5"/>
              </w:numPr>
              <w:tabs>
                <w:tab w:val="left" w:pos="309"/>
              </w:tabs>
              <w:rPr>
                <w:rFonts w:asciiTheme="minorHAnsi" w:hAnsiTheme="minorHAnsi"/>
                <w:sz w:val="20"/>
                <w:szCs w:val="20"/>
              </w:rPr>
            </w:pPr>
            <w:r w:rsidRPr="009A4E1C">
              <w:rPr>
                <w:rFonts w:asciiTheme="minorHAnsi" w:hAnsiTheme="minorHAnsi"/>
                <w:sz w:val="20"/>
                <w:szCs w:val="20"/>
              </w:rPr>
              <w:t>Establecer un mapa de procesos</w:t>
            </w:r>
            <w:r w:rsidR="009A4E1C" w:rsidRPr="009A4E1C">
              <w:rPr>
                <w:rFonts w:asciiTheme="minorHAnsi" w:hAnsiTheme="minorHAnsi"/>
                <w:sz w:val="20"/>
                <w:szCs w:val="20"/>
              </w:rPr>
              <w:t>.</w:t>
            </w:r>
          </w:p>
          <w:p w14:paraId="4F7ACB7C" w14:textId="77777777" w:rsidR="00207902" w:rsidRPr="009A4E1C" w:rsidRDefault="00207902" w:rsidP="0030643D">
            <w:pPr>
              <w:pStyle w:val="TableParagraph"/>
              <w:numPr>
                <w:ilvl w:val="0"/>
                <w:numId w:val="5"/>
              </w:numPr>
              <w:tabs>
                <w:tab w:val="left" w:pos="309"/>
              </w:tabs>
              <w:rPr>
                <w:rFonts w:asciiTheme="minorHAnsi" w:hAnsiTheme="minorHAnsi"/>
                <w:sz w:val="20"/>
                <w:szCs w:val="20"/>
              </w:rPr>
            </w:pPr>
            <w:r w:rsidRPr="009A4E1C">
              <w:rPr>
                <w:rFonts w:asciiTheme="minorHAnsi" w:hAnsiTheme="minorHAnsi"/>
                <w:sz w:val="20"/>
                <w:szCs w:val="20"/>
              </w:rPr>
              <w:t>Definir autoridades y responsabilidades</w:t>
            </w:r>
            <w:r w:rsidR="009A4E1C" w:rsidRPr="009A4E1C">
              <w:rPr>
                <w:rFonts w:asciiTheme="minorHAnsi" w:hAnsiTheme="minorHAnsi"/>
                <w:sz w:val="20"/>
                <w:szCs w:val="20"/>
              </w:rPr>
              <w:t>.</w:t>
            </w:r>
          </w:p>
        </w:tc>
      </w:tr>
      <w:tr w:rsidR="00207902" w14:paraId="5A2D12EC" w14:textId="77777777" w:rsidTr="00D57CC0">
        <w:trPr>
          <w:trHeight w:val="242"/>
          <w:jc w:val="center"/>
        </w:trPr>
        <w:tc>
          <w:tcPr>
            <w:tcW w:w="3028" w:type="dxa"/>
          </w:tcPr>
          <w:p w14:paraId="268094C2" w14:textId="77777777" w:rsidR="00207902" w:rsidRPr="009A4E1C" w:rsidRDefault="00207902" w:rsidP="00D57CC0">
            <w:pPr>
              <w:jc w:val="center"/>
              <w:rPr>
                <w:b/>
                <w:sz w:val="20"/>
                <w:szCs w:val="20"/>
              </w:rPr>
            </w:pPr>
            <w:r w:rsidRPr="009A4E1C">
              <w:rPr>
                <w:b/>
                <w:sz w:val="20"/>
                <w:szCs w:val="20"/>
              </w:rPr>
              <w:t>HACER</w:t>
            </w:r>
          </w:p>
        </w:tc>
        <w:tc>
          <w:tcPr>
            <w:tcW w:w="4764" w:type="dxa"/>
          </w:tcPr>
          <w:p w14:paraId="2DD78CCD" w14:textId="77777777" w:rsidR="00207902" w:rsidRPr="00ED0FBC" w:rsidRDefault="00207902" w:rsidP="0030643D">
            <w:pPr>
              <w:pStyle w:val="TableParagraph"/>
              <w:numPr>
                <w:ilvl w:val="0"/>
                <w:numId w:val="6"/>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Implantar el plan de gestión de riesgos</w:t>
            </w:r>
            <w:r w:rsidR="009A4E1C" w:rsidRPr="00ED0FBC">
              <w:rPr>
                <w:rFonts w:asciiTheme="minorHAnsi" w:hAnsiTheme="minorHAnsi"/>
                <w:color w:val="000000" w:themeColor="text1"/>
                <w:sz w:val="20"/>
                <w:szCs w:val="20"/>
              </w:rPr>
              <w:t>.</w:t>
            </w:r>
          </w:p>
          <w:p w14:paraId="41416266" w14:textId="77777777" w:rsidR="00207902" w:rsidRPr="00ED0FBC" w:rsidRDefault="00207902" w:rsidP="0030643D">
            <w:pPr>
              <w:pStyle w:val="TableParagraph"/>
              <w:numPr>
                <w:ilvl w:val="0"/>
                <w:numId w:val="6"/>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Implantar el SGSI</w:t>
            </w:r>
            <w:r w:rsidR="009A4E1C" w:rsidRPr="00ED0FBC">
              <w:rPr>
                <w:rFonts w:asciiTheme="minorHAnsi" w:hAnsiTheme="minorHAnsi"/>
                <w:color w:val="000000" w:themeColor="text1"/>
                <w:sz w:val="20"/>
                <w:szCs w:val="20"/>
              </w:rPr>
              <w:t>.</w:t>
            </w:r>
          </w:p>
          <w:p w14:paraId="0468B94D" w14:textId="77777777" w:rsidR="00207902" w:rsidRPr="00ED0FBC" w:rsidRDefault="00207902" w:rsidP="0030643D">
            <w:pPr>
              <w:pStyle w:val="TableParagraph"/>
              <w:numPr>
                <w:ilvl w:val="0"/>
                <w:numId w:val="6"/>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Implantar los controles</w:t>
            </w:r>
            <w:r w:rsidR="00A124B9" w:rsidRPr="00ED0FBC">
              <w:rPr>
                <w:rFonts w:asciiTheme="minorHAnsi" w:hAnsiTheme="minorHAnsi"/>
                <w:color w:val="000000" w:themeColor="text1"/>
                <w:sz w:val="20"/>
                <w:szCs w:val="20"/>
              </w:rPr>
              <w:t xml:space="preserve"> de seguridad.</w:t>
            </w:r>
          </w:p>
          <w:p w14:paraId="40997512" w14:textId="77777777" w:rsidR="009A4E1C" w:rsidRPr="00ED0FBC" w:rsidRDefault="009A4E1C" w:rsidP="0030643D">
            <w:pPr>
              <w:pStyle w:val="TableParagraph"/>
              <w:numPr>
                <w:ilvl w:val="0"/>
                <w:numId w:val="6"/>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Administrar los dispositivos de seguridad.</w:t>
            </w:r>
          </w:p>
        </w:tc>
      </w:tr>
      <w:tr w:rsidR="00207902" w14:paraId="687CB225" w14:textId="77777777" w:rsidTr="00D57CC0">
        <w:trPr>
          <w:trHeight w:val="228"/>
          <w:jc w:val="center"/>
        </w:trPr>
        <w:tc>
          <w:tcPr>
            <w:tcW w:w="3028" w:type="dxa"/>
          </w:tcPr>
          <w:p w14:paraId="0E3BCA58" w14:textId="77777777" w:rsidR="00207902" w:rsidRPr="009A4E1C" w:rsidRDefault="00207902" w:rsidP="00D57CC0">
            <w:pPr>
              <w:jc w:val="center"/>
              <w:rPr>
                <w:b/>
                <w:sz w:val="20"/>
                <w:szCs w:val="20"/>
              </w:rPr>
            </w:pPr>
            <w:r w:rsidRPr="009A4E1C">
              <w:rPr>
                <w:b/>
                <w:sz w:val="20"/>
                <w:szCs w:val="20"/>
              </w:rPr>
              <w:t>VERIFICAR</w:t>
            </w:r>
          </w:p>
        </w:tc>
        <w:tc>
          <w:tcPr>
            <w:tcW w:w="4764" w:type="dxa"/>
          </w:tcPr>
          <w:p w14:paraId="26CE46F2" w14:textId="77777777" w:rsidR="00207902" w:rsidRPr="00ED0FBC" w:rsidRDefault="00207902" w:rsidP="0030643D">
            <w:pPr>
              <w:pStyle w:val="TableParagraph"/>
              <w:numPr>
                <w:ilvl w:val="0"/>
                <w:numId w:val="7"/>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Revisar internamente el SGSI</w:t>
            </w:r>
            <w:r w:rsidR="009A4E1C" w:rsidRPr="00ED0FBC">
              <w:rPr>
                <w:rFonts w:asciiTheme="minorHAnsi" w:hAnsiTheme="minorHAnsi"/>
                <w:color w:val="000000" w:themeColor="text1"/>
                <w:sz w:val="20"/>
                <w:szCs w:val="20"/>
              </w:rPr>
              <w:t>.</w:t>
            </w:r>
          </w:p>
          <w:p w14:paraId="52847580" w14:textId="77777777" w:rsidR="00207902" w:rsidRPr="00ED0FBC" w:rsidRDefault="00207902" w:rsidP="0030643D">
            <w:pPr>
              <w:pStyle w:val="TableParagraph"/>
              <w:numPr>
                <w:ilvl w:val="0"/>
                <w:numId w:val="7"/>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Realizar auditorías internas del SGSI</w:t>
            </w:r>
            <w:r w:rsidR="009A4E1C" w:rsidRPr="00ED0FBC">
              <w:rPr>
                <w:rFonts w:asciiTheme="minorHAnsi" w:hAnsiTheme="minorHAnsi"/>
                <w:color w:val="000000" w:themeColor="text1"/>
                <w:sz w:val="20"/>
                <w:szCs w:val="20"/>
              </w:rPr>
              <w:t>.</w:t>
            </w:r>
          </w:p>
          <w:p w14:paraId="3E9C8332" w14:textId="77777777" w:rsidR="00207902" w:rsidRPr="00ED0FBC" w:rsidRDefault="00207902" w:rsidP="0030643D">
            <w:pPr>
              <w:pStyle w:val="TableParagraph"/>
              <w:numPr>
                <w:ilvl w:val="0"/>
                <w:numId w:val="7"/>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Poner en marcha indicadores y métricas</w:t>
            </w:r>
            <w:r w:rsidR="009A4E1C" w:rsidRPr="00ED0FBC">
              <w:rPr>
                <w:rFonts w:asciiTheme="minorHAnsi" w:hAnsiTheme="minorHAnsi"/>
                <w:color w:val="000000" w:themeColor="text1"/>
                <w:sz w:val="20"/>
                <w:szCs w:val="20"/>
              </w:rPr>
              <w:t>.</w:t>
            </w:r>
          </w:p>
          <w:p w14:paraId="1561EAE3" w14:textId="77777777" w:rsidR="00207902" w:rsidRPr="00ED0FBC" w:rsidRDefault="00207902" w:rsidP="0030643D">
            <w:pPr>
              <w:pStyle w:val="TableParagraph"/>
              <w:numPr>
                <w:ilvl w:val="0"/>
                <w:numId w:val="7"/>
              </w:numPr>
              <w:tabs>
                <w:tab w:val="left" w:pos="309"/>
              </w:tabs>
              <w:rPr>
                <w:rFonts w:asciiTheme="minorHAnsi" w:hAnsiTheme="minorHAnsi"/>
                <w:color w:val="000000" w:themeColor="text1"/>
                <w:sz w:val="20"/>
                <w:szCs w:val="20"/>
              </w:rPr>
            </w:pPr>
            <w:r w:rsidRPr="00ED0FBC">
              <w:rPr>
                <w:rFonts w:asciiTheme="minorHAnsi" w:hAnsiTheme="minorHAnsi"/>
                <w:color w:val="000000" w:themeColor="text1"/>
                <w:sz w:val="20"/>
                <w:szCs w:val="20"/>
              </w:rPr>
              <w:t>Hacer una revisión por parte de la Dirección</w:t>
            </w:r>
            <w:r w:rsidR="009A4E1C" w:rsidRPr="00ED0FBC">
              <w:rPr>
                <w:rFonts w:asciiTheme="minorHAnsi" w:hAnsiTheme="minorHAnsi"/>
                <w:color w:val="000000" w:themeColor="text1"/>
                <w:sz w:val="20"/>
                <w:szCs w:val="20"/>
              </w:rPr>
              <w:t>.</w:t>
            </w:r>
          </w:p>
        </w:tc>
      </w:tr>
      <w:tr w:rsidR="00207902" w14:paraId="3A409514" w14:textId="77777777" w:rsidTr="00D57CC0">
        <w:trPr>
          <w:trHeight w:val="242"/>
          <w:jc w:val="center"/>
        </w:trPr>
        <w:tc>
          <w:tcPr>
            <w:tcW w:w="3028" w:type="dxa"/>
          </w:tcPr>
          <w:p w14:paraId="12CB31AD" w14:textId="77777777" w:rsidR="00207902" w:rsidRPr="009A4E1C" w:rsidRDefault="00207902" w:rsidP="00D57CC0">
            <w:pPr>
              <w:jc w:val="center"/>
              <w:rPr>
                <w:b/>
                <w:sz w:val="20"/>
                <w:szCs w:val="20"/>
              </w:rPr>
            </w:pPr>
            <w:r w:rsidRPr="009A4E1C">
              <w:rPr>
                <w:b/>
                <w:sz w:val="20"/>
                <w:szCs w:val="20"/>
              </w:rPr>
              <w:t>ACTUAR</w:t>
            </w:r>
          </w:p>
        </w:tc>
        <w:tc>
          <w:tcPr>
            <w:tcW w:w="4764" w:type="dxa"/>
          </w:tcPr>
          <w:p w14:paraId="183D7378" w14:textId="77777777" w:rsidR="00207902" w:rsidRPr="009A4E1C" w:rsidRDefault="00207902" w:rsidP="0030643D">
            <w:pPr>
              <w:pStyle w:val="TableParagraph"/>
              <w:numPr>
                <w:ilvl w:val="0"/>
                <w:numId w:val="8"/>
              </w:numPr>
              <w:tabs>
                <w:tab w:val="left" w:pos="309"/>
              </w:tabs>
              <w:rPr>
                <w:rFonts w:asciiTheme="minorHAnsi" w:hAnsiTheme="minorHAnsi"/>
                <w:sz w:val="20"/>
                <w:szCs w:val="20"/>
              </w:rPr>
            </w:pPr>
            <w:r w:rsidRPr="009A4E1C">
              <w:rPr>
                <w:rFonts w:asciiTheme="minorHAnsi" w:hAnsiTheme="minorHAnsi"/>
                <w:sz w:val="20"/>
                <w:szCs w:val="20"/>
              </w:rPr>
              <w:t>Adoptar acciones correctivas</w:t>
            </w:r>
          </w:p>
          <w:p w14:paraId="08839039" w14:textId="77777777" w:rsidR="00207902" w:rsidRPr="009A4E1C" w:rsidRDefault="00207902" w:rsidP="00965932">
            <w:pPr>
              <w:pStyle w:val="TableParagraph"/>
              <w:keepNext/>
              <w:numPr>
                <w:ilvl w:val="0"/>
                <w:numId w:val="8"/>
              </w:numPr>
              <w:tabs>
                <w:tab w:val="left" w:pos="309"/>
              </w:tabs>
              <w:rPr>
                <w:rFonts w:asciiTheme="minorHAnsi" w:hAnsiTheme="minorHAnsi"/>
                <w:sz w:val="20"/>
                <w:szCs w:val="20"/>
              </w:rPr>
            </w:pPr>
            <w:r w:rsidRPr="009A4E1C">
              <w:rPr>
                <w:rFonts w:asciiTheme="minorHAnsi" w:hAnsiTheme="minorHAnsi"/>
                <w:sz w:val="20"/>
                <w:szCs w:val="20"/>
              </w:rPr>
              <w:t>Adoptar acciones de mejora</w:t>
            </w:r>
          </w:p>
        </w:tc>
      </w:tr>
    </w:tbl>
    <w:p w14:paraId="642FA0CB" w14:textId="77777777" w:rsidR="00965932" w:rsidRDefault="00965932" w:rsidP="00965932">
      <w:pPr>
        <w:pStyle w:val="Descripcin"/>
        <w:jc w:val="center"/>
        <w:rPr>
          <w:i w:val="0"/>
          <w:color w:val="000000" w:themeColor="text1"/>
          <w:sz w:val="22"/>
          <w:szCs w:val="22"/>
        </w:rPr>
      </w:pPr>
    </w:p>
    <w:p w14:paraId="2543E58C" w14:textId="6CA56896" w:rsidR="00965932" w:rsidRPr="005869E0" w:rsidRDefault="00965932" w:rsidP="00965932">
      <w:pPr>
        <w:pStyle w:val="Descripcin"/>
        <w:jc w:val="center"/>
        <w:rPr>
          <w:color w:val="000000" w:themeColor="text1"/>
          <w:sz w:val="20"/>
          <w:szCs w:val="22"/>
        </w:rPr>
      </w:pPr>
      <w:bookmarkStart w:id="27" w:name="_Toc20701701"/>
      <w:r w:rsidRPr="005869E0">
        <w:rPr>
          <w:color w:val="000000" w:themeColor="text1"/>
          <w:sz w:val="20"/>
          <w:szCs w:val="22"/>
        </w:rPr>
        <w:t xml:space="preserve">Tabla </w:t>
      </w:r>
      <w:r w:rsidRPr="005869E0">
        <w:rPr>
          <w:color w:val="000000" w:themeColor="text1"/>
          <w:sz w:val="20"/>
          <w:szCs w:val="22"/>
        </w:rPr>
        <w:fldChar w:fldCharType="begin"/>
      </w:r>
      <w:r w:rsidRPr="005869E0">
        <w:rPr>
          <w:color w:val="000000" w:themeColor="text1"/>
          <w:sz w:val="20"/>
          <w:szCs w:val="22"/>
        </w:rPr>
        <w:instrText xml:space="preserve"> SEQ Tabla \* ARABIC </w:instrText>
      </w:r>
      <w:r w:rsidRPr="005869E0">
        <w:rPr>
          <w:color w:val="000000" w:themeColor="text1"/>
          <w:sz w:val="20"/>
          <w:szCs w:val="22"/>
        </w:rPr>
        <w:fldChar w:fldCharType="separate"/>
      </w:r>
      <w:r w:rsidR="007C3941">
        <w:rPr>
          <w:noProof/>
          <w:color w:val="000000" w:themeColor="text1"/>
          <w:sz w:val="20"/>
          <w:szCs w:val="22"/>
        </w:rPr>
        <w:t>2</w:t>
      </w:r>
      <w:r w:rsidRPr="005869E0">
        <w:rPr>
          <w:color w:val="000000" w:themeColor="text1"/>
          <w:sz w:val="20"/>
          <w:szCs w:val="22"/>
        </w:rPr>
        <w:fldChar w:fldCharType="end"/>
      </w:r>
      <w:r w:rsidRPr="005869E0">
        <w:rPr>
          <w:color w:val="000000" w:themeColor="text1"/>
          <w:sz w:val="20"/>
          <w:szCs w:val="22"/>
        </w:rPr>
        <w:t>. Estructura PHVA ISO 27001:2013 y acciones</w:t>
      </w:r>
      <w:bookmarkEnd w:id="27"/>
    </w:p>
    <w:p w14:paraId="7CAE8D2B" w14:textId="77777777" w:rsidR="007934E4" w:rsidRDefault="007934E4" w:rsidP="004225EC">
      <w:pPr>
        <w:jc w:val="center"/>
        <w:rPr>
          <w:sz w:val="16"/>
          <w:szCs w:val="16"/>
        </w:rPr>
      </w:pPr>
    </w:p>
    <w:p w14:paraId="11A415BF" w14:textId="77777777" w:rsidR="003A5E21" w:rsidRDefault="003A5E21" w:rsidP="004225EC">
      <w:pPr>
        <w:jc w:val="center"/>
        <w:rPr>
          <w:sz w:val="16"/>
          <w:szCs w:val="16"/>
        </w:rPr>
      </w:pPr>
    </w:p>
    <w:p w14:paraId="62B48A95" w14:textId="77777777" w:rsidR="00FC37DA" w:rsidRDefault="00FC37DA" w:rsidP="004225EC">
      <w:pPr>
        <w:jc w:val="center"/>
        <w:rPr>
          <w:sz w:val="16"/>
          <w:szCs w:val="16"/>
        </w:rPr>
      </w:pPr>
    </w:p>
    <w:p w14:paraId="5D8A08EA" w14:textId="6AF0F146" w:rsidR="009254B0" w:rsidRPr="00ED0FBC" w:rsidRDefault="003A5E21" w:rsidP="003A5E21">
      <w:pPr>
        <w:pStyle w:val="Ttulo1"/>
        <w:numPr>
          <w:ilvl w:val="1"/>
          <w:numId w:val="1"/>
        </w:numPr>
        <w:spacing w:before="0"/>
        <w:ind w:left="426" w:hanging="426"/>
        <w:rPr>
          <w:rFonts w:asciiTheme="minorHAnsi" w:hAnsiTheme="minorHAnsi" w:cs="Arial"/>
          <w:sz w:val="24"/>
          <w:szCs w:val="24"/>
        </w:rPr>
      </w:pPr>
      <w:bookmarkStart w:id="28" w:name="_Toc770834"/>
      <w:bookmarkStart w:id="29" w:name="_Toc67325217"/>
      <w:r w:rsidRPr="00ED0FBC">
        <w:rPr>
          <w:rFonts w:asciiTheme="minorHAnsi" w:hAnsiTheme="minorHAnsi" w:cs="Arial"/>
          <w:sz w:val="24"/>
          <w:szCs w:val="24"/>
        </w:rPr>
        <w:t>Fase I (Diagnostico</w:t>
      </w:r>
      <w:r w:rsidR="00060455">
        <w:rPr>
          <w:rFonts w:asciiTheme="minorHAnsi" w:hAnsiTheme="minorHAnsi" w:cs="Arial"/>
          <w:sz w:val="24"/>
          <w:szCs w:val="24"/>
        </w:rPr>
        <w:t xml:space="preserve"> Estado actual del SGSI</w:t>
      </w:r>
      <w:r w:rsidRPr="00ED0FBC">
        <w:rPr>
          <w:rFonts w:asciiTheme="minorHAnsi" w:hAnsiTheme="minorHAnsi" w:cs="Arial"/>
          <w:sz w:val="24"/>
          <w:szCs w:val="24"/>
        </w:rPr>
        <w:t>)</w:t>
      </w:r>
      <w:bookmarkEnd w:id="28"/>
      <w:bookmarkEnd w:id="29"/>
    </w:p>
    <w:p w14:paraId="1384E715" w14:textId="77777777" w:rsidR="002E23C6" w:rsidRDefault="002E23C6" w:rsidP="008D7DD1"/>
    <w:p w14:paraId="6CA1BD95" w14:textId="63EBF9B8" w:rsidR="002E23C6" w:rsidRPr="001408C2" w:rsidRDefault="002E23C6" w:rsidP="008D7DD1">
      <w:pPr>
        <w:jc w:val="both"/>
        <w:rPr>
          <w:rFonts w:ascii="Arial" w:hAnsi="Arial" w:cs="Arial"/>
        </w:rPr>
      </w:pPr>
      <w:r w:rsidRPr="001408C2">
        <w:rPr>
          <w:rFonts w:ascii="Arial" w:hAnsi="Arial" w:cs="Arial"/>
          <w:b/>
        </w:rPr>
        <w:t>Objetivo</w:t>
      </w:r>
      <w:r w:rsidRPr="001408C2">
        <w:rPr>
          <w:rFonts w:ascii="Arial" w:hAnsi="Arial" w:cs="Arial"/>
        </w:rPr>
        <w:t xml:space="preserve">: Identificar el estado de </w:t>
      </w:r>
      <w:r w:rsidR="0078122E" w:rsidRPr="001408C2">
        <w:rPr>
          <w:rFonts w:ascii="Arial" w:hAnsi="Arial" w:cs="Arial"/>
        </w:rPr>
        <w:t>la ANT</w:t>
      </w:r>
      <w:r w:rsidRPr="001408C2">
        <w:rPr>
          <w:rFonts w:ascii="Arial" w:hAnsi="Arial" w:cs="Arial"/>
        </w:rPr>
        <w:t xml:space="preserve"> con respecto a los requerimientos del Modelo de Seguridad y Privacidad de la Información</w:t>
      </w:r>
      <w:r w:rsidR="00060455" w:rsidRPr="001408C2">
        <w:rPr>
          <w:rFonts w:ascii="Arial" w:hAnsi="Arial" w:cs="Arial"/>
        </w:rPr>
        <w:t xml:space="preserve"> en cuanto a la implementación del SGSI</w:t>
      </w:r>
    </w:p>
    <w:p w14:paraId="458AF8DD" w14:textId="77777777" w:rsidR="001A6BF7" w:rsidRPr="001408C2" w:rsidRDefault="001A6BF7" w:rsidP="008D7DD1">
      <w:pPr>
        <w:jc w:val="both"/>
        <w:rPr>
          <w:rFonts w:ascii="Arial" w:hAnsi="Arial" w:cs="Arial"/>
        </w:rPr>
      </w:pPr>
    </w:p>
    <w:p w14:paraId="0F9B6FB6" w14:textId="77777777" w:rsidR="00FC37DA" w:rsidRPr="00ED0FBC" w:rsidRDefault="00FC37DA" w:rsidP="00A52893">
      <w:pPr>
        <w:spacing w:line="276" w:lineRule="auto"/>
        <w:jc w:val="both"/>
        <w:rPr>
          <w:rFonts w:ascii="Arial" w:hAnsi="Arial" w:cs="Arial"/>
        </w:rPr>
      </w:pPr>
    </w:p>
    <w:p w14:paraId="78F09830" w14:textId="26445827" w:rsidR="00060455" w:rsidRPr="001408C2" w:rsidRDefault="00FC37DA" w:rsidP="00060455">
      <w:pPr>
        <w:pStyle w:val="Prrafodelista"/>
        <w:numPr>
          <w:ilvl w:val="0"/>
          <w:numId w:val="21"/>
        </w:numPr>
        <w:spacing w:line="276" w:lineRule="auto"/>
        <w:contextualSpacing w:val="0"/>
        <w:jc w:val="both"/>
        <w:rPr>
          <w:rFonts w:ascii="Arial" w:hAnsi="Arial" w:cs="Arial"/>
        </w:rPr>
      </w:pPr>
      <w:r w:rsidRPr="001408C2">
        <w:rPr>
          <w:rFonts w:ascii="Arial" w:hAnsi="Arial" w:cs="Arial"/>
        </w:rPr>
        <w:t xml:space="preserve">Requerimientos de cumplimiento establecidos para </w:t>
      </w:r>
      <w:r w:rsidR="0078122E" w:rsidRPr="001408C2">
        <w:rPr>
          <w:rFonts w:ascii="Arial" w:hAnsi="Arial" w:cs="Arial"/>
        </w:rPr>
        <w:t>la ANT</w:t>
      </w:r>
      <w:r w:rsidR="001A6BF7" w:rsidRPr="001408C2">
        <w:rPr>
          <w:rFonts w:ascii="Arial" w:hAnsi="Arial" w:cs="Arial"/>
        </w:rPr>
        <w:t>:</w:t>
      </w:r>
    </w:p>
    <w:p w14:paraId="26F6A404" w14:textId="77777777" w:rsidR="00060455" w:rsidRPr="001408C2" w:rsidRDefault="00060455" w:rsidP="00060455">
      <w:pPr>
        <w:pStyle w:val="Prrafodelista"/>
        <w:numPr>
          <w:ilvl w:val="0"/>
          <w:numId w:val="21"/>
        </w:numPr>
        <w:spacing w:line="276" w:lineRule="auto"/>
        <w:contextualSpacing w:val="0"/>
        <w:jc w:val="both"/>
        <w:rPr>
          <w:rFonts w:ascii="Arial" w:hAnsi="Arial" w:cs="Arial"/>
        </w:rPr>
      </w:pPr>
    </w:p>
    <w:p w14:paraId="3A76D693" w14:textId="54E3B1CF" w:rsidR="00FC37DA" w:rsidRPr="001408C2" w:rsidRDefault="00FC37DA" w:rsidP="00A52893">
      <w:pPr>
        <w:pStyle w:val="Prrafodelista"/>
        <w:numPr>
          <w:ilvl w:val="1"/>
          <w:numId w:val="23"/>
        </w:numPr>
        <w:spacing w:line="276" w:lineRule="auto"/>
        <w:contextualSpacing w:val="0"/>
        <w:jc w:val="both"/>
        <w:rPr>
          <w:rFonts w:ascii="Arial" w:hAnsi="Arial" w:cs="Arial"/>
        </w:rPr>
      </w:pPr>
      <w:r w:rsidRPr="001408C2">
        <w:rPr>
          <w:rFonts w:ascii="Arial" w:hAnsi="Arial" w:cs="Arial"/>
        </w:rPr>
        <w:t xml:space="preserve">Todos los establecidos por MINTIC y Gobierno </w:t>
      </w:r>
      <w:r w:rsidR="00A05846" w:rsidRPr="001408C2">
        <w:rPr>
          <w:rFonts w:ascii="Arial" w:hAnsi="Arial" w:cs="Arial"/>
        </w:rPr>
        <w:t>D</w:t>
      </w:r>
      <w:r w:rsidRPr="001408C2">
        <w:rPr>
          <w:rFonts w:ascii="Arial" w:hAnsi="Arial" w:cs="Arial"/>
        </w:rPr>
        <w:t xml:space="preserve">igital por ser una entidad pública </w:t>
      </w:r>
    </w:p>
    <w:p w14:paraId="7C1287A3" w14:textId="77777777" w:rsidR="00FC37DA" w:rsidRPr="001408C2" w:rsidRDefault="00FC37DA" w:rsidP="00A52893">
      <w:pPr>
        <w:pStyle w:val="Prrafodelista"/>
        <w:numPr>
          <w:ilvl w:val="1"/>
          <w:numId w:val="23"/>
        </w:numPr>
        <w:spacing w:line="276" w:lineRule="auto"/>
        <w:contextualSpacing w:val="0"/>
        <w:jc w:val="both"/>
        <w:rPr>
          <w:rFonts w:ascii="Arial" w:hAnsi="Arial" w:cs="Arial"/>
        </w:rPr>
      </w:pPr>
      <w:r w:rsidRPr="001408C2">
        <w:rPr>
          <w:rFonts w:ascii="Arial" w:hAnsi="Arial" w:cs="Arial"/>
        </w:rPr>
        <w:t xml:space="preserve">Las normativas de gestión documental y ley general de archivo. </w:t>
      </w:r>
    </w:p>
    <w:p w14:paraId="6DEA67EE" w14:textId="77777777" w:rsidR="00FC37DA" w:rsidRPr="001408C2" w:rsidRDefault="00FC37DA" w:rsidP="00A52893">
      <w:pPr>
        <w:pStyle w:val="Prrafodelista"/>
        <w:numPr>
          <w:ilvl w:val="1"/>
          <w:numId w:val="23"/>
        </w:numPr>
        <w:spacing w:line="276" w:lineRule="auto"/>
        <w:contextualSpacing w:val="0"/>
        <w:jc w:val="both"/>
        <w:rPr>
          <w:rFonts w:ascii="Arial" w:hAnsi="Arial" w:cs="Arial"/>
        </w:rPr>
      </w:pPr>
      <w:r w:rsidRPr="001408C2">
        <w:rPr>
          <w:rFonts w:ascii="Arial" w:hAnsi="Arial" w:cs="Arial"/>
        </w:rPr>
        <w:t xml:space="preserve">Toda la normatividad vigente en Colombia sobre manejo de información </w:t>
      </w:r>
    </w:p>
    <w:p w14:paraId="54A20F12" w14:textId="6AED3C4D" w:rsidR="00FC37DA" w:rsidRPr="00445D1F" w:rsidRDefault="00FC37DA" w:rsidP="00A52893">
      <w:pPr>
        <w:spacing w:line="276" w:lineRule="auto"/>
        <w:jc w:val="both"/>
        <w:rPr>
          <w:rFonts w:ascii="Arial" w:hAnsi="Arial" w:cs="Arial"/>
        </w:rPr>
      </w:pPr>
    </w:p>
    <w:p w14:paraId="6828F7E2" w14:textId="77777777" w:rsidR="00FC37DA" w:rsidRPr="001408C2" w:rsidRDefault="00FC37DA" w:rsidP="00A52893">
      <w:pPr>
        <w:pStyle w:val="Prrafodelista"/>
        <w:numPr>
          <w:ilvl w:val="1"/>
          <w:numId w:val="21"/>
        </w:numPr>
        <w:spacing w:line="276" w:lineRule="auto"/>
        <w:ind w:hanging="720"/>
        <w:contextualSpacing w:val="0"/>
        <w:jc w:val="both"/>
        <w:rPr>
          <w:rFonts w:ascii="Arial" w:hAnsi="Arial" w:cs="Arial"/>
        </w:rPr>
      </w:pPr>
      <w:r w:rsidRPr="001408C2">
        <w:rPr>
          <w:rFonts w:ascii="Arial" w:hAnsi="Arial" w:cs="Arial"/>
        </w:rPr>
        <w:t>Requerimientos de apoyo en temas de seguridad de la información con los que se cuenta para apoyar proyectos estratégicos:</w:t>
      </w:r>
    </w:p>
    <w:p w14:paraId="06BA8AD9" w14:textId="77777777" w:rsidR="00FC37DA" w:rsidRPr="001408C2" w:rsidRDefault="00FC37DA" w:rsidP="00A52893">
      <w:pPr>
        <w:pStyle w:val="Prrafodelista"/>
        <w:numPr>
          <w:ilvl w:val="1"/>
          <w:numId w:val="24"/>
        </w:numPr>
        <w:spacing w:line="276" w:lineRule="auto"/>
        <w:contextualSpacing w:val="0"/>
        <w:jc w:val="both"/>
        <w:rPr>
          <w:rFonts w:ascii="Arial" w:hAnsi="Arial" w:cs="Arial"/>
        </w:rPr>
      </w:pPr>
      <w:r w:rsidRPr="001408C2">
        <w:rPr>
          <w:rFonts w:ascii="Arial" w:hAnsi="Arial" w:cs="Arial"/>
        </w:rPr>
        <w:t xml:space="preserve">Gestión Documental </w:t>
      </w:r>
    </w:p>
    <w:p w14:paraId="25A1AC38" w14:textId="77777777" w:rsidR="00FC37DA" w:rsidRPr="001408C2" w:rsidRDefault="00FC37DA" w:rsidP="00A52893">
      <w:pPr>
        <w:pStyle w:val="Prrafodelista"/>
        <w:numPr>
          <w:ilvl w:val="1"/>
          <w:numId w:val="24"/>
        </w:numPr>
        <w:spacing w:line="276" w:lineRule="auto"/>
        <w:contextualSpacing w:val="0"/>
        <w:jc w:val="both"/>
        <w:rPr>
          <w:rFonts w:ascii="Arial" w:hAnsi="Arial" w:cs="Arial"/>
        </w:rPr>
      </w:pPr>
      <w:r w:rsidRPr="001408C2">
        <w:rPr>
          <w:rFonts w:ascii="Arial" w:hAnsi="Arial" w:cs="Arial"/>
        </w:rPr>
        <w:lastRenderedPageBreak/>
        <w:t xml:space="preserve">Análisis de información sobre data estructurada y no estructurada </w:t>
      </w:r>
    </w:p>
    <w:p w14:paraId="4658B2FD" w14:textId="7C59B61D" w:rsidR="00FC37DA" w:rsidRPr="001408C2" w:rsidRDefault="00FC37DA" w:rsidP="00A52893">
      <w:pPr>
        <w:pStyle w:val="Prrafodelista"/>
        <w:numPr>
          <w:ilvl w:val="1"/>
          <w:numId w:val="24"/>
        </w:numPr>
        <w:spacing w:line="276" w:lineRule="auto"/>
        <w:contextualSpacing w:val="0"/>
        <w:jc w:val="both"/>
        <w:rPr>
          <w:rFonts w:ascii="Arial" w:hAnsi="Arial" w:cs="Arial"/>
        </w:rPr>
      </w:pPr>
      <w:r w:rsidRPr="001408C2">
        <w:rPr>
          <w:rFonts w:ascii="Arial" w:hAnsi="Arial" w:cs="Arial"/>
        </w:rPr>
        <w:t xml:space="preserve">Portal Web  </w:t>
      </w:r>
    </w:p>
    <w:p w14:paraId="422F95D3" w14:textId="77777777" w:rsidR="00FC37DA" w:rsidRPr="001408C2" w:rsidRDefault="00FC37DA" w:rsidP="008D7DD1">
      <w:pPr>
        <w:jc w:val="both"/>
        <w:rPr>
          <w:rFonts w:ascii="Arial" w:hAnsi="Arial" w:cs="Arial"/>
        </w:rPr>
      </w:pPr>
    </w:p>
    <w:p w14:paraId="4E6E54F1" w14:textId="449AF4D8" w:rsidR="002D4875" w:rsidRPr="001408C2" w:rsidRDefault="00ED0FBC" w:rsidP="00A52893">
      <w:pPr>
        <w:spacing w:line="276" w:lineRule="auto"/>
        <w:jc w:val="both"/>
        <w:rPr>
          <w:rFonts w:ascii="Arial" w:hAnsi="Arial" w:cs="Arial"/>
        </w:rPr>
      </w:pPr>
      <w:r w:rsidRPr="001408C2">
        <w:rPr>
          <w:rFonts w:ascii="Arial" w:hAnsi="Arial" w:cs="Arial"/>
        </w:rPr>
        <w:t>L</w:t>
      </w:r>
      <w:r w:rsidR="002D4875" w:rsidRPr="001408C2">
        <w:rPr>
          <w:rFonts w:ascii="Arial" w:hAnsi="Arial" w:cs="Arial"/>
        </w:rPr>
        <w:t xml:space="preserve">a evaluación del cumplimiento de </w:t>
      </w:r>
      <w:r w:rsidR="002D4875" w:rsidRPr="001408C2">
        <w:rPr>
          <w:rFonts w:ascii="Arial" w:hAnsi="Arial" w:cs="Arial"/>
          <w:color w:val="000000" w:themeColor="text1"/>
        </w:rPr>
        <w:t>Requisitos/</w:t>
      </w:r>
      <w:r w:rsidR="002D4875" w:rsidRPr="001408C2">
        <w:rPr>
          <w:rFonts w:ascii="Arial" w:hAnsi="Arial" w:cs="Arial"/>
        </w:rPr>
        <w:t xml:space="preserve"> de la norma NTC-ISO/IEC 27001:2013, se diligenció </w:t>
      </w:r>
      <w:r w:rsidRPr="001408C2">
        <w:rPr>
          <w:rFonts w:ascii="Arial" w:hAnsi="Arial" w:cs="Arial"/>
        </w:rPr>
        <w:t xml:space="preserve">con </w:t>
      </w:r>
      <w:r w:rsidR="002D4875" w:rsidRPr="001408C2">
        <w:rPr>
          <w:rFonts w:ascii="Arial" w:hAnsi="Arial" w:cs="Arial"/>
        </w:rPr>
        <w:t>la lista de validación, donde se analizó y evaluó el estado de cumplimiento</w:t>
      </w:r>
      <w:r w:rsidR="00445D1F" w:rsidRPr="001408C2">
        <w:rPr>
          <w:rFonts w:ascii="Arial" w:hAnsi="Arial" w:cs="Arial"/>
        </w:rPr>
        <w:t xml:space="preserve"> de los objetivos de Control y Controles</w:t>
      </w:r>
      <w:r w:rsidR="00A52893" w:rsidRPr="001408C2">
        <w:rPr>
          <w:rFonts w:ascii="Arial" w:hAnsi="Arial" w:cs="Arial"/>
        </w:rPr>
        <w:t>.</w:t>
      </w:r>
    </w:p>
    <w:p w14:paraId="479F476B" w14:textId="77777777" w:rsidR="00ED0FBC" w:rsidRPr="001408C2" w:rsidRDefault="00ED0FBC" w:rsidP="00A52893">
      <w:pPr>
        <w:spacing w:line="276" w:lineRule="auto"/>
        <w:jc w:val="both"/>
        <w:rPr>
          <w:rFonts w:ascii="Arial" w:hAnsi="Arial" w:cs="Arial"/>
        </w:rPr>
      </w:pPr>
    </w:p>
    <w:p w14:paraId="77474512" w14:textId="77777777" w:rsidR="002D4875" w:rsidRPr="001408C2" w:rsidRDefault="002D4875" w:rsidP="00A52893">
      <w:pPr>
        <w:jc w:val="both"/>
        <w:rPr>
          <w:rFonts w:ascii="Arial" w:hAnsi="Arial" w:cs="Arial"/>
        </w:rPr>
      </w:pPr>
      <w:r w:rsidRPr="001408C2">
        <w:rPr>
          <w:rFonts w:ascii="Arial" w:hAnsi="Arial" w:cs="Arial"/>
        </w:rPr>
        <w:t xml:space="preserve">Para las cláusulas y el establecimiento del SGSI, </w:t>
      </w:r>
      <w:proofErr w:type="gramStart"/>
      <w:r w:rsidRPr="001408C2">
        <w:rPr>
          <w:rFonts w:ascii="Arial" w:hAnsi="Arial" w:cs="Arial"/>
        </w:rPr>
        <w:t>de acuerdo a</w:t>
      </w:r>
      <w:proofErr w:type="gramEnd"/>
      <w:r w:rsidRPr="001408C2">
        <w:rPr>
          <w:rFonts w:ascii="Arial" w:hAnsi="Arial" w:cs="Arial"/>
        </w:rPr>
        <w:t xml:space="preserve"> los numerales de la norma, se documentó el porcentaje de la madurez de los requisitos y dominios (clausulas) en la siguiente tabla:</w:t>
      </w:r>
    </w:p>
    <w:p w14:paraId="64C76A7E" w14:textId="77777777" w:rsidR="00A52893" w:rsidRPr="006B6ACC" w:rsidRDefault="00A52893" w:rsidP="002D4875">
      <w:pPr>
        <w:contextualSpacing/>
      </w:pPr>
    </w:p>
    <w:p w14:paraId="050CFFA6" w14:textId="677FA269" w:rsidR="00A11FF1" w:rsidRDefault="00A11FF1" w:rsidP="00A11FF1">
      <w:pPr>
        <w:pStyle w:val="Descripcin"/>
      </w:pPr>
      <w:bookmarkStart w:id="30" w:name="_Toc20166768"/>
    </w:p>
    <w:p w14:paraId="26867F1F" w14:textId="1201E2B9" w:rsidR="00445D1F" w:rsidRDefault="00445D1F" w:rsidP="001408C2">
      <w:pPr>
        <w:jc w:val="center"/>
      </w:pPr>
      <w:r>
        <w:rPr>
          <w:noProof/>
        </w:rPr>
        <w:drawing>
          <wp:inline distT="0" distB="0" distL="0" distR="0" wp14:anchorId="6D6386C1" wp14:editId="26C004D6">
            <wp:extent cx="4772850" cy="4060124"/>
            <wp:effectExtent l="0" t="0" r="8890" b="17145"/>
            <wp:docPr id="3" name="Gráfico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A313A5" w14:textId="7C077C66" w:rsidR="00445D1F" w:rsidRDefault="00445D1F" w:rsidP="00445D1F"/>
    <w:p w14:paraId="78A92792" w14:textId="2856A89A" w:rsidR="00965932" w:rsidRPr="00B11DE7" w:rsidRDefault="00A11FF1" w:rsidP="00A11FF1">
      <w:pPr>
        <w:pStyle w:val="Descripcin"/>
        <w:jc w:val="center"/>
        <w:rPr>
          <w:rFonts w:ascii="Arial" w:hAnsi="Arial" w:cs="Arial"/>
          <w:i w:val="0"/>
          <w:color w:val="000000" w:themeColor="text1"/>
          <w:sz w:val="16"/>
          <w:szCs w:val="24"/>
        </w:rPr>
      </w:pPr>
      <w:bookmarkStart w:id="31" w:name="_Toc20701702"/>
      <w:r w:rsidRPr="00B11DE7">
        <w:rPr>
          <w:rFonts w:ascii="Arial" w:hAnsi="Arial" w:cs="Arial"/>
          <w:i w:val="0"/>
          <w:color w:val="000000" w:themeColor="text1"/>
          <w:sz w:val="16"/>
          <w:szCs w:val="24"/>
        </w:rPr>
        <w:t xml:space="preserve">Tabla </w:t>
      </w:r>
      <w:r w:rsidRPr="00B11DE7">
        <w:rPr>
          <w:rFonts w:ascii="Arial" w:hAnsi="Arial" w:cs="Arial"/>
          <w:i w:val="0"/>
          <w:color w:val="000000" w:themeColor="text1"/>
          <w:sz w:val="16"/>
          <w:szCs w:val="24"/>
        </w:rPr>
        <w:fldChar w:fldCharType="begin"/>
      </w:r>
      <w:r w:rsidRPr="00B11DE7">
        <w:rPr>
          <w:rFonts w:ascii="Arial" w:hAnsi="Arial" w:cs="Arial"/>
          <w:i w:val="0"/>
          <w:color w:val="000000" w:themeColor="text1"/>
          <w:sz w:val="16"/>
          <w:szCs w:val="24"/>
        </w:rPr>
        <w:instrText xml:space="preserve"> SEQ Tabla \* ARABIC </w:instrText>
      </w:r>
      <w:r w:rsidRPr="00B11DE7">
        <w:rPr>
          <w:rFonts w:ascii="Arial" w:hAnsi="Arial" w:cs="Arial"/>
          <w:i w:val="0"/>
          <w:color w:val="000000" w:themeColor="text1"/>
          <w:sz w:val="16"/>
          <w:szCs w:val="24"/>
        </w:rPr>
        <w:fldChar w:fldCharType="separate"/>
      </w:r>
      <w:r w:rsidR="007C3941">
        <w:rPr>
          <w:rFonts w:ascii="Arial" w:hAnsi="Arial" w:cs="Arial"/>
          <w:i w:val="0"/>
          <w:noProof/>
          <w:color w:val="000000" w:themeColor="text1"/>
          <w:sz w:val="16"/>
          <w:szCs w:val="24"/>
        </w:rPr>
        <w:t>3</w:t>
      </w:r>
      <w:r w:rsidRPr="00B11DE7">
        <w:rPr>
          <w:rFonts w:ascii="Arial" w:hAnsi="Arial" w:cs="Arial"/>
          <w:i w:val="0"/>
          <w:color w:val="000000" w:themeColor="text1"/>
          <w:sz w:val="16"/>
          <w:szCs w:val="24"/>
        </w:rPr>
        <w:fldChar w:fldCharType="end"/>
      </w:r>
      <w:r w:rsidRPr="00B11DE7">
        <w:rPr>
          <w:rFonts w:ascii="Arial" w:hAnsi="Arial" w:cs="Arial"/>
          <w:i w:val="0"/>
          <w:color w:val="000000" w:themeColor="text1"/>
          <w:sz w:val="16"/>
          <w:szCs w:val="24"/>
        </w:rPr>
        <w:t>. Evaluación del Cumplimiento en SGSI</w:t>
      </w:r>
      <w:bookmarkEnd w:id="31"/>
    </w:p>
    <w:bookmarkEnd w:id="30"/>
    <w:p w14:paraId="08BDB0C9" w14:textId="77777777" w:rsidR="00A52893" w:rsidRDefault="00A52893" w:rsidP="002D4875">
      <w:pPr>
        <w:spacing w:line="276" w:lineRule="auto"/>
        <w:contextualSpacing/>
        <w:rPr>
          <w:sz w:val="22"/>
          <w:szCs w:val="22"/>
        </w:rPr>
      </w:pPr>
    </w:p>
    <w:p w14:paraId="10524959" w14:textId="77777777" w:rsidR="00A11FF1" w:rsidRDefault="00A11FF1" w:rsidP="002D4875">
      <w:pPr>
        <w:spacing w:line="276" w:lineRule="auto"/>
        <w:contextualSpacing/>
        <w:rPr>
          <w:sz w:val="22"/>
          <w:szCs w:val="22"/>
        </w:rPr>
      </w:pPr>
    </w:p>
    <w:p w14:paraId="7F7B4D0E" w14:textId="026560F5" w:rsidR="002D4875" w:rsidRPr="00B11DE7" w:rsidRDefault="002D4875" w:rsidP="00A52893">
      <w:pPr>
        <w:spacing w:line="276" w:lineRule="auto"/>
        <w:contextualSpacing/>
        <w:jc w:val="both"/>
        <w:rPr>
          <w:rFonts w:ascii="Arial" w:hAnsi="Arial" w:cs="Arial"/>
        </w:rPr>
      </w:pPr>
      <w:r w:rsidRPr="00B11DE7">
        <w:rPr>
          <w:rFonts w:ascii="Arial" w:hAnsi="Arial" w:cs="Arial"/>
        </w:rPr>
        <w:lastRenderedPageBreak/>
        <w:t xml:space="preserve">Se presenta, a </w:t>
      </w:r>
      <w:r w:rsidR="00B82778" w:rsidRPr="00B11DE7">
        <w:rPr>
          <w:rFonts w:ascii="Arial" w:hAnsi="Arial" w:cs="Arial"/>
        </w:rPr>
        <w:t>continuación,</w:t>
      </w:r>
      <w:r w:rsidRPr="00B11DE7">
        <w:rPr>
          <w:rFonts w:ascii="Arial" w:hAnsi="Arial" w:cs="Arial"/>
        </w:rPr>
        <w:t xml:space="preserve"> las gráficas con los resultados de la evaluación de cumplimiento en SGSI: En la ilustración número 1. Se evidencia el cumplimento en porcentaje por cada requerimiento de la Norma ISO/IEC 27001:2013.</w:t>
      </w:r>
    </w:p>
    <w:p w14:paraId="3EA221D6" w14:textId="50FCFE72" w:rsidR="002D4875" w:rsidRPr="00B11DE7" w:rsidRDefault="002D4875" w:rsidP="00622D6A">
      <w:pPr>
        <w:spacing w:line="276" w:lineRule="auto"/>
        <w:contextualSpacing/>
        <w:rPr>
          <w:rFonts w:ascii="Arial" w:hAnsi="Arial" w:cs="Arial"/>
        </w:rPr>
      </w:pPr>
    </w:p>
    <w:p w14:paraId="7183D2E8" w14:textId="2604978D" w:rsidR="00A52893" w:rsidRPr="00B96EB7" w:rsidRDefault="007737BE" w:rsidP="00B96EB7">
      <w:pPr>
        <w:jc w:val="both"/>
        <w:rPr>
          <w:rFonts w:ascii="Arial" w:hAnsi="Arial" w:cs="Arial"/>
          <w:szCs w:val="22"/>
        </w:rPr>
      </w:pPr>
      <w:r w:rsidRPr="00B96EB7">
        <w:rPr>
          <w:rFonts w:ascii="Arial" w:hAnsi="Arial" w:cs="Arial"/>
          <w:szCs w:val="22"/>
        </w:rPr>
        <w:t xml:space="preserve">A continuación, podemos observar la tabla de resultado del nivel de madurez </w:t>
      </w:r>
      <w:proofErr w:type="gramStart"/>
      <w:r w:rsidRPr="00B96EB7">
        <w:rPr>
          <w:rFonts w:ascii="Arial" w:hAnsi="Arial" w:cs="Arial"/>
          <w:szCs w:val="22"/>
        </w:rPr>
        <w:t>de acuerdo a</w:t>
      </w:r>
      <w:proofErr w:type="gramEnd"/>
      <w:r w:rsidRPr="00B96EB7">
        <w:rPr>
          <w:rFonts w:ascii="Arial" w:hAnsi="Arial" w:cs="Arial"/>
          <w:szCs w:val="22"/>
        </w:rPr>
        <w:t xml:space="preserve"> los objetivos de control de los dominios del Anexo A de la Norma NTC ISO/IEC 27001:2013.</w:t>
      </w:r>
    </w:p>
    <w:p w14:paraId="35FCFF81" w14:textId="3FA8087B" w:rsidR="00214C4E" w:rsidRDefault="00214C4E" w:rsidP="004D08C1">
      <w:pPr>
        <w:pStyle w:val="Descripcin"/>
        <w:jc w:val="center"/>
        <w:rPr>
          <w:rFonts w:cs="Arial"/>
          <w:i w:val="0"/>
          <w:color w:val="000000" w:themeColor="text1"/>
          <w:sz w:val="22"/>
          <w:szCs w:val="22"/>
        </w:rPr>
      </w:pPr>
    </w:p>
    <w:p w14:paraId="2C5A2EA7" w14:textId="49CE0A53" w:rsidR="003F1B1F" w:rsidRPr="001408C2" w:rsidRDefault="003F1B1F" w:rsidP="00B11DE7">
      <w:pPr>
        <w:jc w:val="center"/>
      </w:pPr>
      <w:r w:rsidRPr="003F1B1F">
        <w:rPr>
          <w:noProof/>
        </w:rPr>
        <w:drawing>
          <wp:inline distT="0" distB="0" distL="0" distR="0" wp14:anchorId="006EF968" wp14:editId="617ABEB8">
            <wp:extent cx="5612130" cy="17367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736725"/>
                    </a:xfrm>
                    <a:prstGeom prst="rect">
                      <a:avLst/>
                    </a:prstGeom>
                  </pic:spPr>
                </pic:pic>
              </a:graphicData>
            </a:graphic>
          </wp:inline>
        </w:drawing>
      </w:r>
    </w:p>
    <w:p w14:paraId="28736F0A" w14:textId="5D4E40EC" w:rsidR="007737BE" w:rsidRPr="00B11DE7" w:rsidRDefault="007737BE" w:rsidP="004D08C1">
      <w:pPr>
        <w:pStyle w:val="Descripcin"/>
        <w:jc w:val="center"/>
        <w:rPr>
          <w:rFonts w:ascii="Arial" w:hAnsi="Arial" w:cs="Arial"/>
          <w:i w:val="0"/>
          <w:color w:val="000000" w:themeColor="text1"/>
          <w:sz w:val="16"/>
          <w:szCs w:val="22"/>
        </w:rPr>
      </w:pPr>
      <w:bookmarkStart w:id="32" w:name="_Toc20701703"/>
      <w:r w:rsidRPr="00B11DE7">
        <w:rPr>
          <w:rFonts w:ascii="Arial" w:hAnsi="Arial" w:cs="Arial"/>
          <w:i w:val="0"/>
          <w:color w:val="000000" w:themeColor="text1"/>
          <w:sz w:val="16"/>
          <w:szCs w:val="22"/>
        </w:rPr>
        <w:t xml:space="preserve">Tabla </w:t>
      </w:r>
      <w:r w:rsidR="00B41257" w:rsidRPr="00B11DE7">
        <w:rPr>
          <w:rFonts w:ascii="Arial" w:hAnsi="Arial" w:cs="Arial"/>
          <w:i w:val="0"/>
          <w:color w:val="000000" w:themeColor="text1"/>
          <w:sz w:val="16"/>
          <w:szCs w:val="22"/>
        </w:rPr>
        <w:fldChar w:fldCharType="begin"/>
      </w:r>
      <w:r w:rsidR="00B41257" w:rsidRPr="00B11DE7">
        <w:rPr>
          <w:rFonts w:ascii="Arial" w:hAnsi="Arial" w:cs="Arial"/>
          <w:i w:val="0"/>
          <w:color w:val="000000" w:themeColor="text1"/>
          <w:sz w:val="16"/>
          <w:szCs w:val="22"/>
        </w:rPr>
        <w:instrText xml:space="preserve"> SEQ Tabla \* ARABIC </w:instrText>
      </w:r>
      <w:r w:rsidR="00B41257" w:rsidRPr="00B11DE7">
        <w:rPr>
          <w:rFonts w:ascii="Arial" w:hAnsi="Arial" w:cs="Arial"/>
          <w:i w:val="0"/>
          <w:color w:val="000000" w:themeColor="text1"/>
          <w:sz w:val="16"/>
          <w:szCs w:val="22"/>
        </w:rPr>
        <w:fldChar w:fldCharType="separate"/>
      </w:r>
      <w:r w:rsidR="007C3941">
        <w:rPr>
          <w:rFonts w:ascii="Arial" w:hAnsi="Arial" w:cs="Arial"/>
          <w:i w:val="0"/>
          <w:noProof/>
          <w:color w:val="000000" w:themeColor="text1"/>
          <w:sz w:val="16"/>
          <w:szCs w:val="22"/>
        </w:rPr>
        <w:t>4</w:t>
      </w:r>
      <w:r w:rsidR="00B41257" w:rsidRPr="00B11DE7">
        <w:rPr>
          <w:rFonts w:ascii="Arial" w:hAnsi="Arial" w:cs="Arial"/>
          <w:i w:val="0"/>
          <w:color w:val="000000" w:themeColor="text1"/>
          <w:sz w:val="16"/>
          <w:szCs w:val="22"/>
        </w:rPr>
        <w:fldChar w:fldCharType="end"/>
      </w:r>
      <w:r w:rsidRPr="00B11DE7">
        <w:rPr>
          <w:rFonts w:ascii="Arial" w:hAnsi="Arial" w:cs="Arial"/>
          <w:i w:val="0"/>
          <w:color w:val="000000" w:themeColor="text1"/>
          <w:sz w:val="16"/>
          <w:szCs w:val="22"/>
        </w:rPr>
        <w:t>.Resultados de la evaluación del Anexo A de la Norma ISO/IEC 27001:2013</w:t>
      </w:r>
      <w:bookmarkEnd w:id="32"/>
    </w:p>
    <w:p w14:paraId="01A7B061" w14:textId="2D0A6CA4" w:rsidR="00187C53" w:rsidRDefault="00187C53" w:rsidP="00ED6999">
      <w:pPr>
        <w:jc w:val="both"/>
        <w:rPr>
          <w:sz w:val="22"/>
          <w:szCs w:val="22"/>
        </w:rPr>
      </w:pPr>
    </w:p>
    <w:p w14:paraId="4C14B206" w14:textId="3897CC46" w:rsidR="007737BE" w:rsidRPr="00B96EB7" w:rsidRDefault="001C79CA" w:rsidP="00A52893">
      <w:pPr>
        <w:spacing w:before="240" w:line="276" w:lineRule="auto"/>
        <w:jc w:val="both"/>
        <w:rPr>
          <w:rFonts w:ascii="Arial" w:hAnsi="Arial" w:cs="Arial"/>
        </w:rPr>
      </w:pPr>
      <w:r w:rsidRPr="00B96EB7">
        <w:rPr>
          <w:rFonts w:ascii="Arial" w:hAnsi="Arial" w:cs="Arial"/>
        </w:rPr>
        <w:t xml:space="preserve">El diagnóstico realizado define el porcentaje máximo de cumplimiento que posee actualmente </w:t>
      </w:r>
      <w:r w:rsidR="0078122E" w:rsidRPr="00B96EB7">
        <w:rPr>
          <w:rFonts w:ascii="Arial" w:hAnsi="Arial" w:cs="Arial"/>
        </w:rPr>
        <w:t>la ANT</w:t>
      </w:r>
      <w:r w:rsidR="00A52893" w:rsidRPr="00B96EB7">
        <w:rPr>
          <w:rFonts w:ascii="Arial" w:hAnsi="Arial" w:cs="Arial"/>
        </w:rPr>
        <w:t>.</w:t>
      </w:r>
      <w:r w:rsidR="00A76ECB" w:rsidRPr="00B96EB7">
        <w:rPr>
          <w:rFonts w:ascii="Arial" w:hAnsi="Arial" w:cs="Arial"/>
        </w:rPr>
        <w:t xml:space="preserve"> </w:t>
      </w:r>
      <w:r w:rsidR="007737BE" w:rsidRPr="00B96EB7">
        <w:rPr>
          <w:rFonts w:ascii="Arial" w:hAnsi="Arial" w:cs="Arial"/>
        </w:rPr>
        <w:t>Se presentan a continuación las conclusiones del proceso de análisis de cumplimiento de los controles del Anexo A de la norma NTC-ISO/IEC 27001:2013:</w:t>
      </w:r>
    </w:p>
    <w:p w14:paraId="50FE8032" w14:textId="1B9ACE85"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 xml:space="preserve">El Diagnóstico realizado define el porcentaje máximo de cumplimiento que posee actualmente </w:t>
      </w:r>
      <w:r w:rsidR="0078122E" w:rsidRPr="00B96EB7">
        <w:rPr>
          <w:rFonts w:ascii="Arial" w:hAnsi="Arial" w:cs="Arial"/>
        </w:rPr>
        <w:t>la ANT</w:t>
      </w:r>
      <w:r w:rsidRPr="00B96EB7">
        <w:rPr>
          <w:rFonts w:ascii="Arial" w:hAnsi="Arial" w:cs="Arial"/>
        </w:rPr>
        <w:t xml:space="preserve">, aclarando que dichos cumplimientos están sujetos a acciones de mejoramiento una vez se esté ejecutando la implementación. </w:t>
      </w:r>
    </w:p>
    <w:p w14:paraId="4E88ED35" w14:textId="77777777"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Los líderes de los procesos entrevistados demostraron interés y preocupación por la seguridad de la información de la ANT.</w:t>
      </w:r>
    </w:p>
    <w:p w14:paraId="1C54F1B8" w14:textId="5990329C"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 xml:space="preserve">El porcentaje de implementación de controles del anexo A de la norma ISO/IEC 27001:2013 es de </w:t>
      </w:r>
      <w:r w:rsidR="00C73E82" w:rsidRPr="00B96EB7">
        <w:rPr>
          <w:rFonts w:ascii="Arial" w:hAnsi="Arial" w:cs="Arial"/>
        </w:rPr>
        <w:t>54</w:t>
      </w:r>
      <w:r w:rsidRPr="00B96EB7">
        <w:rPr>
          <w:rFonts w:ascii="Arial" w:hAnsi="Arial" w:cs="Arial"/>
          <w:b/>
          <w:color w:val="000000" w:themeColor="text1"/>
        </w:rPr>
        <w:t>%</w:t>
      </w:r>
      <w:r w:rsidRPr="00B96EB7">
        <w:rPr>
          <w:rFonts w:ascii="Arial" w:hAnsi="Arial" w:cs="Arial"/>
        </w:rPr>
        <w:t xml:space="preserve">, es decir, se desarrollan actividades y/o </w:t>
      </w:r>
      <w:r w:rsidR="00DF2CF3" w:rsidRPr="00B96EB7">
        <w:rPr>
          <w:rFonts w:ascii="Arial" w:hAnsi="Arial" w:cs="Arial"/>
        </w:rPr>
        <w:t>procesos, iniciando</w:t>
      </w:r>
      <w:r w:rsidR="00C73E82" w:rsidRPr="00B96EB7">
        <w:rPr>
          <w:rFonts w:ascii="Arial" w:hAnsi="Arial" w:cs="Arial"/>
        </w:rPr>
        <w:t xml:space="preserve"> en un </w:t>
      </w:r>
      <w:proofErr w:type="gramStart"/>
      <w:r w:rsidR="00C73E82" w:rsidRPr="00B96EB7">
        <w:rPr>
          <w:rFonts w:ascii="Arial" w:hAnsi="Arial" w:cs="Arial"/>
        </w:rPr>
        <w:t>nivel  donde</w:t>
      </w:r>
      <w:proofErr w:type="gramEnd"/>
      <w:r w:rsidR="00C73E82" w:rsidRPr="00B96EB7">
        <w:rPr>
          <w:rFonts w:ascii="Arial" w:hAnsi="Arial" w:cs="Arial"/>
        </w:rPr>
        <w:t xml:space="preserve"> Los procesos se han desarrollado hasta un punto en el cual procedimientos similares son utilizados por </w:t>
      </w:r>
      <w:r w:rsidR="00C73E82" w:rsidRPr="00B96EB7">
        <w:rPr>
          <w:rFonts w:ascii="Arial" w:hAnsi="Arial" w:cs="Arial"/>
        </w:rPr>
        <w:lastRenderedPageBreak/>
        <w:t>personas diferentes para llevar a cabo la misma tarea, aun cuando estos no se encuentran totalmente documentados</w:t>
      </w:r>
      <w:r w:rsidR="00C73E82" w:rsidRPr="00B96EB7">
        <w:rPr>
          <w:rFonts w:ascii="Arial" w:hAnsi="Arial" w:cs="Arial"/>
          <w:b/>
          <w:color w:val="000000"/>
          <w:lang w:val="es-CO" w:eastAsia="es-CO"/>
        </w:rPr>
        <w:t>.</w:t>
      </w:r>
    </w:p>
    <w:p w14:paraId="396323F1" w14:textId="230E3547"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 xml:space="preserve">La ANT debe definir un </w:t>
      </w:r>
      <w:r w:rsidR="00C73E82" w:rsidRPr="00B96EB7">
        <w:rPr>
          <w:rFonts w:ascii="Arial" w:hAnsi="Arial" w:cs="Arial"/>
        </w:rPr>
        <w:t xml:space="preserve">comité de seguridad de la </w:t>
      </w:r>
      <w:r w:rsidR="00DF2CF3" w:rsidRPr="00B96EB7">
        <w:rPr>
          <w:rFonts w:ascii="Arial" w:hAnsi="Arial" w:cs="Arial"/>
        </w:rPr>
        <w:t>información, el</w:t>
      </w:r>
      <w:r w:rsidR="00C73E82" w:rsidRPr="00B96EB7">
        <w:rPr>
          <w:rFonts w:ascii="Arial" w:hAnsi="Arial" w:cs="Arial"/>
        </w:rPr>
        <w:t xml:space="preserve"> cual </w:t>
      </w:r>
      <w:proofErr w:type="gramStart"/>
      <w:r w:rsidRPr="00B96EB7">
        <w:rPr>
          <w:rFonts w:ascii="Arial" w:hAnsi="Arial" w:cs="Arial"/>
        </w:rPr>
        <w:t>permit</w:t>
      </w:r>
      <w:r w:rsidR="00C73E82" w:rsidRPr="00B96EB7">
        <w:rPr>
          <w:rFonts w:ascii="Arial" w:hAnsi="Arial" w:cs="Arial"/>
        </w:rPr>
        <w:t xml:space="preserve">a </w:t>
      </w:r>
      <w:r w:rsidRPr="00B96EB7">
        <w:rPr>
          <w:rFonts w:ascii="Arial" w:hAnsi="Arial" w:cs="Arial"/>
        </w:rPr>
        <w:t xml:space="preserve"> gestionar</w:t>
      </w:r>
      <w:proofErr w:type="gramEnd"/>
      <w:r w:rsidRPr="00B96EB7">
        <w:rPr>
          <w:rFonts w:ascii="Arial" w:hAnsi="Arial" w:cs="Arial"/>
        </w:rPr>
        <w:t xml:space="preserve"> adecuadamente el Sistema de Gestión de Seguridad de la Información</w:t>
      </w:r>
      <w:r w:rsidR="00C73E82" w:rsidRPr="00B96EB7">
        <w:rPr>
          <w:rFonts w:ascii="Arial" w:hAnsi="Arial" w:cs="Arial"/>
        </w:rPr>
        <w:t xml:space="preserve"> donde se involucre cada dependencia de la Entidad</w:t>
      </w:r>
    </w:p>
    <w:p w14:paraId="2B66A075" w14:textId="77777777"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 xml:space="preserve"> Se recomienda definir y monitorear las responsabilidades de los líderes de los procesos en los controles de seguridad de la información.</w:t>
      </w:r>
    </w:p>
    <w:p w14:paraId="1B26730F" w14:textId="7C4AE39F"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 xml:space="preserve">Se debe definir, aprobar, socializar y gestionar los riesgos de seguridad de la información de la ANT, una adecuada implementación de riesgos minimizar el impacto de la materialización de </w:t>
      </w:r>
      <w:r w:rsidR="00DF2CF3" w:rsidRPr="00B96EB7">
        <w:rPr>
          <w:rFonts w:ascii="Arial" w:hAnsi="Arial" w:cs="Arial"/>
        </w:rPr>
        <w:t>estos</w:t>
      </w:r>
      <w:r w:rsidRPr="00B96EB7">
        <w:rPr>
          <w:rFonts w:ascii="Arial" w:hAnsi="Arial" w:cs="Arial"/>
        </w:rPr>
        <w:t>.</w:t>
      </w:r>
    </w:p>
    <w:p w14:paraId="2CD77A46" w14:textId="4FA53733"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Es necesario continuar con las campañas de sensibilización</w:t>
      </w:r>
      <w:r w:rsidR="00C73E82" w:rsidRPr="00B96EB7">
        <w:rPr>
          <w:rFonts w:ascii="Arial" w:hAnsi="Arial" w:cs="Arial"/>
        </w:rPr>
        <w:t xml:space="preserve"> y las capacitaciones del</w:t>
      </w:r>
      <w:r w:rsidRPr="00B96EB7">
        <w:rPr>
          <w:rFonts w:ascii="Arial" w:hAnsi="Arial" w:cs="Arial"/>
        </w:rPr>
        <w:t xml:space="preserve"> SGSI, con el fin de generar cultura y buenas prácticas de Seguridad de la Información.</w:t>
      </w:r>
    </w:p>
    <w:p w14:paraId="617A9DF4" w14:textId="77777777" w:rsidR="007737BE" w:rsidRPr="00B96EB7" w:rsidRDefault="007737BE" w:rsidP="007737BE">
      <w:pPr>
        <w:numPr>
          <w:ilvl w:val="0"/>
          <w:numId w:val="25"/>
        </w:numPr>
        <w:spacing w:before="240" w:line="276" w:lineRule="auto"/>
        <w:jc w:val="both"/>
        <w:rPr>
          <w:rFonts w:ascii="Arial" w:hAnsi="Arial" w:cs="Arial"/>
        </w:rPr>
      </w:pPr>
      <w:r w:rsidRPr="00B96EB7">
        <w:rPr>
          <w:rFonts w:ascii="Arial" w:hAnsi="Arial" w:cs="Arial"/>
        </w:rPr>
        <w:t>Es importante para la el SGSI, tener una buena comunicación entre los procesos relacionados en el proyecto de certificación en ISO 27001:2013 de la ANT, por tal motivo es recomendable incentivar y difundir los productos que se desarrollen durante la planeación de Seguridad de la información.</w:t>
      </w:r>
    </w:p>
    <w:p w14:paraId="69F174B6" w14:textId="77777777" w:rsidR="007737BE" w:rsidRDefault="007737BE" w:rsidP="008D7DD1"/>
    <w:p w14:paraId="6F175EEE" w14:textId="77777777" w:rsidR="007737BE" w:rsidRDefault="007737BE" w:rsidP="008D7DD1"/>
    <w:p w14:paraId="7B32D301" w14:textId="674CAF82" w:rsidR="00B61963" w:rsidRPr="00EC18C7" w:rsidRDefault="006E331F" w:rsidP="002B386B">
      <w:pPr>
        <w:pStyle w:val="Ttulo1"/>
        <w:numPr>
          <w:ilvl w:val="2"/>
          <w:numId w:val="1"/>
        </w:numPr>
        <w:spacing w:before="0" w:line="276" w:lineRule="auto"/>
        <w:ind w:left="567" w:hanging="567"/>
        <w:jc w:val="both"/>
        <w:rPr>
          <w:rFonts w:ascii="Arial" w:hAnsi="Arial" w:cs="Arial"/>
          <w:sz w:val="24"/>
          <w:szCs w:val="24"/>
        </w:rPr>
      </w:pPr>
      <w:bookmarkStart w:id="33" w:name="_Toc770835"/>
      <w:bookmarkStart w:id="34" w:name="_Toc67325218"/>
      <w:r w:rsidRPr="00EC18C7">
        <w:rPr>
          <w:rFonts w:ascii="Arial" w:hAnsi="Arial" w:cs="Arial"/>
          <w:sz w:val="24"/>
          <w:szCs w:val="24"/>
        </w:rPr>
        <w:t xml:space="preserve">Fase II </w:t>
      </w:r>
      <w:bookmarkStart w:id="35" w:name="_Toc5857109"/>
      <w:bookmarkEnd w:id="33"/>
      <w:r w:rsidR="002B386B" w:rsidRPr="00EC18C7">
        <w:rPr>
          <w:rFonts w:ascii="Arial" w:hAnsi="Arial" w:cs="Arial"/>
          <w:sz w:val="24"/>
          <w:szCs w:val="24"/>
        </w:rPr>
        <w:t>PLAN DE SEGURIDAD DE LA INFORMACIÓN</w:t>
      </w:r>
      <w:bookmarkEnd w:id="34"/>
      <w:bookmarkEnd w:id="35"/>
    </w:p>
    <w:p w14:paraId="67D5C15A" w14:textId="77777777" w:rsidR="00B61963" w:rsidRDefault="00B61963" w:rsidP="00B61963"/>
    <w:p w14:paraId="0E677A6E" w14:textId="3FEE7D5C" w:rsidR="00B61963" w:rsidRPr="00B96EB7" w:rsidRDefault="00B61963" w:rsidP="00421B54">
      <w:pPr>
        <w:jc w:val="both"/>
        <w:rPr>
          <w:rFonts w:ascii="Arial" w:hAnsi="Arial" w:cs="Arial"/>
        </w:rPr>
      </w:pPr>
      <w:r w:rsidRPr="00B96EB7">
        <w:rPr>
          <w:rFonts w:ascii="Arial" w:hAnsi="Arial" w:cs="Arial"/>
        </w:rPr>
        <w:t>A continuación, se propone la situación deseada para cada uno de los temas relacionados en el alcance, así:</w:t>
      </w:r>
    </w:p>
    <w:p w14:paraId="32D0948B" w14:textId="77777777" w:rsidR="00B61963" w:rsidRPr="00B96EB7" w:rsidRDefault="00B61963" w:rsidP="00B61963">
      <w:pPr>
        <w:rPr>
          <w:rFonts w:ascii="Arial" w:hAnsi="Arial" w:cs="Arial"/>
          <w:sz w:val="22"/>
          <w:szCs w:val="22"/>
        </w:rPr>
      </w:pPr>
    </w:p>
    <w:p w14:paraId="06DF7663" w14:textId="77777777" w:rsidR="00B61963" w:rsidRPr="00B96EB7" w:rsidRDefault="00B61963" w:rsidP="00B61963">
      <w:pPr>
        <w:pStyle w:val="Prrafodelista"/>
        <w:keepNext/>
        <w:keepLines/>
        <w:numPr>
          <w:ilvl w:val="0"/>
          <w:numId w:val="26"/>
        </w:numPr>
        <w:spacing w:before="240" w:line="259" w:lineRule="auto"/>
        <w:contextualSpacing w:val="0"/>
        <w:outlineLvl w:val="0"/>
        <w:rPr>
          <w:rFonts w:ascii="Arial" w:eastAsiaTheme="majorEastAsia" w:hAnsi="Arial" w:cs="Arial"/>
          <w:vanish/>
          <w:color w:val="365F91" w:themeColor="accent1" w:themeShade="BF"/>
          <w:szCs w:val="22"/>
          <w:lang w:eastAsia="en-US"/>
        </w:rPr>
      </w:pPr>
      <w:bookmarkStart w:id="36" w:name="_Toc470740856"/>
      <w:bookmarkStart w:id="37" w:name="_Toc470771585"/>
      <w:bookmarkStart w:id="38" w:name="_Toc5852690"/>
      <w:bookmarkStart w:id="39" w:name="_Toc5857110"/>
      <w:bookmarkStart w:id="40" w:name="_Toc20688869"/>
      <w:bookmarkStart w:id="41" w:name="_Toc20696201"/>
      <w:bookmarkStart w:id="42" w:name="_Toc20701637"/>
      <w:bookmarkStart w:id="43" w:name="_Toc62993490"/>
      <w:bookmarkStart w:id="44" w:name="_Toc67325219"/>
      <w:bookmarkEnd w:id="36"/>
      <w:bookmarkEnd w:id="37"/>
      <w:bookmarkEnd w:id="38"/>
      <w:bookmarkEnd w:id="39"/>
      <w:bookmarkEnd w:id="40"/>
      <w:bookmarkEnd w:id="41"/>
      <w:bookmarkEnd w:id="42"/>
      <w:bookmarkEnd w:id="43"/>
      <w:bookmarkEnd w:id="44"/>
    </w:p>
    <w:p w14:paraId="45CD57EE" w14:textId="77777777" w:rsidR="00B61963" w:rsidRPr="00B96EB7" w:rsidRDefault="00B61963" w:rsidP="00B61963">
      <w:pPr>
        <w:pStyle w:val="Prrafodelista"/>
        <w:keepNext/>
        <w:keepLines/>
        <w:numPr>
          <w:ilvl w:val="0"/>
          <w:numId w:val="26"/>
        </w:numPr>
        <w:spacing w:before="240" w:line="259" w:lineRule="auto"/>
        <w:contextualSpacing w:val="0"/>
        <w:outlineLvl w:val="0"/>
        <w:rPr>
          <w:rFonts w:ascii="Arial" w:eastAsiaTheme="majorEastAsia" w:hAnsi="Arial" w:cs="Arial"/>
          <w:vanish/>
          <w:color w:val="365F91" w:themeColor="accent1" w:themeShade="BF"/>
          <w:szCs w:val="22"/>
          <w:lang w:eastAsia="en-US"/>
        </w:rPr>
      </w:pPr>
      <w:bookmarkStart w:id="45" w:name="_Toc470740857"/>
      <w:bookmarkStart w:id="46" w:name="_Toc470771586"/>
      <w:bookmarkStart w:id="47" w:name="_Toc5852691"/>
      <w:bookmarkStart w:id="48" w:name="_Toc5857111"/>
      <w:bookmarkStart w:id="49" w:name="_Toc20688870"/>
      <w:bookmarkStart w:id="50" w:name="_Toc20696202"/>
      <w:bookmarkStart w:id="51" w:name="_Toc20701638"/>
      <w:bookmarkStart w:id="52" w:name="_Toc62993491"/>
      <w:bookmarkStart w:id="53" w:name="_Toc67325220"/>
      <w:bookmarkEnd w:id="45"/>
      <w:bookmarkEnd w:id="46"/>
      <w:bookmarkEnd w:id="47"/>
      <w:bookmarkEnd w:id="48"/>
      <w:bookmarkEnd w:id="49"/>
      <w:bookmarkEnd w:id="50"/>
      <w:bookmarkEnd w:id="51"/>
      <w:bookmarkEnd w:id="52"/>
      <w:bookmarkEnd w:id="53"/>
    </w:p>
    <w:p w14:paraId="71B3267E" w14:textId="77777777" w:rsidR="00B61963" w:rsidRPr="00B96EB7" w:rsidRDefault="00B61963" w:rsidP="00B61963">
      <w:pPr>
        <w:pStyle w:val="Prrafodelista"/>
        <w:keepNext/>
        <w:keepLines/>
        <w:numPr>
          <w:ilvl w:val="1"/>
          <w:numId w:val="26"/>
        </w:numPr>
        <w:spacing w:before="240" w:line="259" w:lineRule="auto"/>
        <w:contextualSpacing w:val="0"/>
        <w:outlineLvl w:val="0"/>
        <w:rPr>
          <w:rFonts w:ascii="Arial" w:eastAsiaTheme="majorEastAsia" w:hAnsi="Arial" w:cs="Arial"/>
          <w:vanish/>
          <w:color w:val="365F91" w:themeColor="accent1" w:themeShade="BF"/>
          <w:szCs w:val="22"/>
          <w:lang w:eastAsia="en-US"/>
        </w:rPr>
      </w:pPr>
      <w:bookmarkStart w:id="54" w:name="_Toc470740858"/>
      <w:bookmarkStart w:id="55" w:name="_Toc470771587"/>
      <w:bookmarkStart w:id="56" w:name="_Toc5852692"/>
      <w:bookmarkStart w:id="57" w:name="_Toc5857112"/>
      <w:bookmarkStart w:id="58" w:name="_Toc20688871"/>
      <w:bookmarkStart w:id="59" w:name="_Toc20696203"/>
      <w:bookmarkStart w:id="60" w:name="_Toc20701639"/>
      <w:bookmarkStart w:id="61" w:name="_Toc62993492"/>
      <w:bookmarkStart w:id="62" w:name="_Toc67325221"/>
      <w:bookmarkEnd w:id="54"/>
      <w:bookmarkEnd w:id="55"/>
      <w:bookmarkEnd w:id="56"/>
      <w:bookmarkEnd w:id="57"/>
      <w:bookmarkEnd w:id="58"/>
      <w:bookmarkEnd w:id="59"/>
      <w:bookmarkEnd w:id="60"/>
      <w:bookmarkEnd w:id="61"/>
      <w:bookmarkEnd w:id="62"/>
    </w:p>
    <w:p w14:paraId="00D8923C" w14:textId="104371BA" w:rsidR="00B61963" w:rsidRPr="00B96EB7" w:rsidRDefault="009A26A5" w:rsidP="00B61963">
      <w:pPr>
        <w:pStyle w:val="Prrafodelista"/>
        <w:numPr>
          <w:ilvl w:val="0"/>
          <w:numId w:val="27"/>
        </w:numPr>
        <w:spacing w:after="200"/>
        <w:jc w:val="both"/>
        <w:rPr>
          <w:rFonts w:ascii="Arial" w:hAnsi="Arial" w:cs="Arial"/>
          <w:szCs w:val="22"/>
        </w:rPr>
      </w:pPr>
      <w:r w:rsidRPr="00B96EB7">
        <w:rPr>
          <w:rFonts w:ascii="Arial" w:hAnsi="Arial" w:cs="Arial"/>
          <w:b/>
          <w:szCs w:val="22"/>
        </w:rPr>
        <w:t>Implementación de</w:t>
      </w:r>
      <w:r w:rsidR="00817165" w:rsidRPr="00B96EB7">
        <w:rPr>
          <w:rFonts w:ascii="Arial" w:hAnsi="Arial" w:cs="Arial"/>
          <w:b/>
          <w:szCs w:val="22"/>
        </w:rPr>
        <w:t xml:space="preserve"> un </w:t>
      </w:r>
      <w:r w:rsidR="00B61963" w:rsidRPr="00B96EB7">
        <w:rPr>
          <w:rFonts w:ascii="Arial" w:hAnsi="Arial" w:cs="Arial"/>
          <w:b/>
          <w:szCs w:val="22"/>
        </w:rPr>
        <w:t xml:space="preserve">Sistema de Gestión de Seguridad de la </w:t>
      </w:r>
      <w:r w:rsidRPr="00B96EB7">
        <w:rPr>
          <w:rFonts w:ascii="Arial" w:hAnsi="Arial" w:cs="Arial"/>
          <w:b/>
          <w:szCs w:val="22"/>
        </w:rPr>
        <w:t>Información SGSI</w:t>
      </w:r>
      <w:r w:rsidR="00B61963" w:rsidRPr="00B96EB7">
        <w:rPr>
          <w:rFonts w:ascii="Arial" w:hAnsi="Arial" w:cs="Arial"/>
          <w:b/>
          <w:szCs w:val="22"/>
        </w:rPr>
        <w:t xml:space="preserve">: </w:t>
      </w:r>
      <w:r w:rsidR="00817165" w:rsidRPr="00B96EB7">
        <w:rPr>
          <w:rFonts w:ascii="Arial" w:hAnsi="Arial" w:cs="Arial"/>
          <w:szCs w:val="22"/>
        </w:rPr>
        <w:t>I</w:t>
      </w:r>
      <w:r w:rsidR="00B61963" w:rsidRPr="00B96EB7">
        <w:rPr>
          <w:rFonts w:ascii="Arial" w:hAnsi="Arial" w:cs="Arial"/>
          <w:szCs w:val="22"/>
        </w:rPr>
        <w:t xml:space="preserve">mplementar el </w:t>
      </w:r>
      <w:r w:rsidRPr="00B96EB7">
        <w:rPr>
          <w:rFonts w:ascii="Arial" w:hAnsi="Arial" w:cs="Arial"/>
          <w:szCs w:val="22"/>
        </w:rPr>
        <w:t>SGSI entre</w:t>
      </w:r>
      <w:r w:rsidR="00392161" w:rsidRPr="00B96EB7">
        <w:rPr>
          <w:rFonts w:ascii="Arial" w:hAnsi="Arial" w:cs="Arial"/>
          <w:szCs w:val="22"/>
        </w:rPr>
        <w:t xml:space="preserve"> los años </w:t>
      </w:r>
      <w:r w:rsidR="00421B54" w:rsidRPr="00B96EB7">
        <w:rPr>
          <w:rFonts w:ascii="Arial" w:hAnsi="Arial" w:cs="Arial"/>
          <w:szCs w:val="22"/>
        </w:rPr>
        <w:t>2020</w:t>
      </w:r>
      <w:r w:rsidR="00392161" w:rsidRPr="00B96EB7">
        <w:rPr>
          <w:rFonts w:ascii="Arial" w:hAnsi="Arial" w:cs="Arial"/>
          <w:szCs w:val="22"/>
        </w:rPr>
        <w:t xml:space="preserve"> </w:t>
      </w:r>
      <w:r w:rsidRPr="00B96EB7">
        <w:rPr>
          <w:rFonts w:ascii="Arial" w:hAnsi="Arial" w:cs="Arial"/>
          <w:szCs w:val="22"/>
        </w:rPr>
        <w:t>al 202</w:t>
      </w:r>
      <w:r w:rsidR="00253A98" w:rsidRPr="00B96EB7">
        <w:rPr>
          <w:rFonts w:ascii="Arial" w:hAnsi="Arial" w:cs="Arial"/>
          <w:szCs w:val="22"/>
        </w:rPr>
        <w:t>3</w:t>
      </w:r>
      <w:r w:rsidR="00392161" w:rsidRPr="00B96EB7">
        <w:rPr>
          <w:rFonts w:ascii="Arial" w:hAnsi="Arial" w:cs="Arial"/>
          <w:szCs w:val="22"/>
        </w:rPr>
        <w:t xml:space="preserve"> siempre y cuando los avances reportados garanticen su puesta en </w:t>
      </w:r>
      <w:r w:rsidR="00F92E79" w:rsidRPr="00B96EB7">
        <w:rPr>
          <w:rFonts w:ascii="Arial" w:hAnsi="Arial" w:cs="Arial"/>
          <w:szCs w:val="22"/>
        </w:rPr>
        <w:t>producción, y</w:t>
      </w:r>
      <w:r w:rsidR="0023197C" w:rsidRPr="00B96EB7">
        <w:rPr>
          <w:rFonts w:ascii="Arial" w:hAnsi="Arial" w:cs="Arial"/>
          <w:szCs w:val="22"/>
        </w:rPr>
        <w:t xml:space="preserve"> control</w:t>
      </w:r>
      <w:r w:rsidR="00F47994" w:rsidRPr="00B96EB7">
        <w:rPr>
          <w:rFonts w:ascii="Arial" w:hAnsi="Arial" w:cs="Arial"/>
          <w:szCs w:val="22"/>
        </w:rPr>
        <w:t xml:space="preserve"> esto </w:t>
      </w:r>
      <w:r w:rsidR="00B61963" w:rsidRPr="00B96EB7">
        <w:rPr>
          <w:rFonts w:ascii="Arial" w:hAnsi="Arial" w:cs="Arial"/>
          <w:szCs w:val="22"/>
        </w:rPr>
        <w:t xml:space="preserve">con el fin de comenzar a tener registros y evidencias de su implementación, así como demostrar su verificación e implementación </w:t>
      </w:r>
      <w:r w:rsidRPr="00B96EB7">
        <w:rPr>
          <w:rFonts w:ascii="Arial" w:hAnsi="Arial" w:cs="Arial"/>
          <w:szCs w:val="22"/>
        </w:rPr>
        <w:t>de mejoras</w:t>
      </w:r>
      <w:r w:rsidR="00B61963" w:rsidRPr="00B96EB7">
        <w:rPr>
          <w:rFonts w:ascii="Arial" w:hAnsi="Arial" w:cs="Arial"/>
          <w:szCs w:val="22"/>
        </w:rPr>
        <w:t xml:space="preserve"> continua</w:t>
      </w:r>
      <w:r w:rsidR="0023197C" w:rsidRPr="00B96EB7">
        <w:rPr>
          <w:rFonts w:ascii="Arial" w:hAnsi="Arial" w:cs="Arial"/>
          <w:szCs w:val="22"/>
        </w:rPr>
        <w:t>s</w:t>
      </w:r>
      <w:r w:rsidR="00B61963" w:rsidRPr="00B96EB7">
        <w:rPr>
          <w:rFonts w:ascii="Arial" w:hAnsi="Arial" w:cs="Arial"/>
          <w:szCs w:val="22"/>
        </w:rPr>
        <w:t>.</w:t>
      </w:r>
    </w:p>
    <w:p w14:paraId="0F6EAEFD" w14:textId="77777777" w:rsidR="00B61963" w:rsidRPr="00B96EB7" w:rsidRDefault="00B61963" w:rsidP="00B61963">
      <w:pPr>
        <w:pStyle w:val="Prrafodelista"/>
        <w:spacing w:after="200"/>
        <w:jc w:val="both"/>
        <w:rPr>
          <w:rFonts w:ascii="Arial" w:hAnsi="Arial" w:cs="Arial"/>
          <w:szCs w:val="22"/>
        </w:rPr>
      </w:pPr>
    </w:p>
    <w:p w14:paraId="243BD350" w14:textId="438A60BD" w:rsidR="00B61963" w:rsidRPr="00B96EB7" w:rsidRDefault="00B61963" w:rsidP="00B61963">
      <w:pPr>
        <w:pStyle w:val="Prrafodelista"/>
        <w:numPr>
          <w:ilvl w:val="0"/>
          <w:numId w:val="27"/>
        </w:numPr>
        <w:spacing w:after="200"/>
        <w:jc w:val="both"/>
        <w:rPr>
          <w:rFonts w:ascii="Arial" w:hAnsi="Arial" w:cs="Arial"/>
          <w:b/>
          <w:szCs w:val="22"/>
        </w:rPr>
      </w:pPr>
      <w:r w:rsidRPr="00B96EB7">
        <w:rPr>
          <w:rFonts w:ascii="Arial" w:hAnsi="Arial" w:cs="Arial"/>
          <w:b/>
          <w:szCs w:val="22"/>
        </w:rPr>
        <w:t xml:space="preserve">Políticas de Seguridad de la Información: </w:t>
      </w:r>
      <w:r w:rsidRPr="00B96EB7">
        <w:rPr>
          <w:rFonts w:ascii="Arial" w:hAnsi="Arial" w:cs="Arial"/>
          <w:szCs w:val="22"/>
        </w:rPr>
        <w:t xml:space="preserve">Se debe </w:t>
      </w:r>
      <w:r w:rsidR="00165FEB" w:rsidRPr="00B96EB7">
        <w:rPr>
          <w:rFonts w:ascii="Arial" w:hAnsi="Arial" w:cs="Arial"/>
          <w:szCs w:val="22"/>
        </w:rPr>
        <w:t xml:space="preserve">actualizar </w:t>
      </w:r>
      <w:r w:rsidRPr="00B96EB7">
        <w:rPr>
          <w:rFonts w:ascii="Arial" w:hAnsi="Arial" w:cs="Arial"/>
          <w:szCs w:val="22"/>
        </w:rPr>
        <w:t xml:space="preserve">y documentar </w:t>
      </w:r>
      <w:r w:rsidR="009A26A5" w:rsidRPr="00B96EB7">
        <w:rPr>
          <w:rFonts w:ascii="Arial" w:hAnsi="Arial" w:cs="Arial"/>
          <w:szCs w:val="22"/>
        </w:rPr>
        <w:t>la Política</w:t>
      </w:r>
      <w:r w:rsidRPr="00B96EB7">
        <w:rPr>
          <w:rFonts w:ascii="Arial" w:hAnsi="Arial" w:cs="Arial"/>
          <w:szCs w:val="22"/>
        </w:rPr>
        <w:t xml:space="preserve"> de Seguridad de la Información y las políticas específicas de </w:t>
      </w:r>
      <w:r w:rsidRPr="00B96EB7">
        <w:rPr>
          <w:rFonts w:ascii="Arial" w:hAnsi="Arial" w:cs="Arial"/>
          <w:szCs w:val="22"/>
        </w:rPr>
        <w:lastRenderedPageBreak/>
        <w:t>seguridad de la información alineadas con lo definido por MINTIC y por lo exigido por la ISO 27001:2013, estas políticas se deben aprobar por la Alta Dirección y divu</w:t>
      </w:r>
      <w:r w:rsidR="00165FEB" w:rsidRPr="00B96EB7">
        <w:rPr>
          <w:rFonts w:ascii="Arial" w:hAnsi="Arial" w:cs="Arial"/>
          <w:szCs w:val="22"/>
        </w:rPr>
        <w:t>lgadas a todos los interesados.</w:t>
      </w:r>
      <w:r w:rsidR="00253A98" w:rsidRPr="00B96EB7">
        <w:rPr>
          <w:rFonts w:ascii="Arial" w:hAnsi="Arial" w:cs="Arial"/>
          <w:szCs w:val="22"/>
        </w:rPr>
        <w:t xml:space="preserve"> </w:t>
      </w:r>
      <w:r w:rsidR="00165FEB" w:rsidRPr="00B96EB7">
        <w:rPr>
          <w:rFonts w:ascii="Arial" w:hAnsi="Arial" w:cs="Arial"/>
          <w:szCs w:val="22"/>
        </w:rPr>
        <w:t xml:space="preserve"> S</w:t>
      </w:r>
      <w:r w:rsidRPr="00B96EB7">
        <w:rPr>
          <w:rFonts w:ascii="Arial" w:hAnsi="Arial" w:cs="Arial"/>
          <w:szCs w:val="22"/>
        </w:rPr>
        <w:t>e deben continuar divulgando</w:t>
      </w:r>
      <w:r w:rsidR="00253A98" w:rsidRPr="00B96EB7">
        <w:rPr>
          <w:rFonts w:ascii="Arial" w:hAnsi="Arial" w:cs="Arial"/>
          <w:szCs w:val="22"/>
        </w:rPr>
        <w:t xml:space="preserve"> y socializando a toda la Entidad al </w:t>
      </w:r>
      <w:r w:rsidRPr="00B96EB7">
        <w:rPr>
          <w:rFonts w:ascii="Arial" w:hAnsi="Arial" w:cs="Arial"/>
          <w:szCs w:val="22"/>
        </w:rPr>
        <w:t xml:space="preserve">menos una vez en el </w:t>
      </w:r>
      <w:r w:rsidR="009A26A5" w:rsidRPr="00B96EB7">
        <w:rPr>
          <w:rFonts w:ascii="Arial" w:hAnsi="Arial" w:cs="Arial"/>
          <w:szCs w:val="22"/>
        </w:rPr>
        <w:t>año</w:t>
      </w:r>
      <w:r w:rsidR="00253A98" w:rsidRPr="00B96EB7">
        <w:rPr>
          <w:rFonts w:ascii="Arial" w:hAnsi="Arial" w:cs="Arial"/>
          <w:szCs w:val="22"/>
        </w:rPr>
        <w:t xml:space="preserve">, </w:t>
      </w:r>
      <w:r w:rsidR="007E64C5" w:rsidRPr="00B96EB7">
        <w:rPr>
          <w:rFonts w:ascii="Arial" w:hAnsi="Arial" w:cs="Arial"/>
          <w:szCs w:val="22"/>
        </w:rPr>
        <w:t>adicionalmente efectuar</w:t>
      </w:r>
      <w:r w:rsidR="0023197C" w:rsidRPr="00B96EB7">
        <w:rPr>
          <w:rFonts w:ascii="Arial" w:hAnsi="Arial" w:cs="Arial"/>
          <w:szCs w:val="22"/>
        </w:rPr>
        <w:t xml:space="preserve"> </w:t>
      </w:r>
      <w:r w:rsidR="009A26A5" w:rsidRPr="00B96EB7">
        <w:rPr>
          <w:rFonts w:ascii="Arial" w:hAnsi="Arial" w:cs="Arial"/>
          <w:szCs w:val="22"/>
        </w:rPr>
        <w:t>las revisiones correspondientes</w:t>
      </w:r>
      <w:r w:rsidR="00253A98" w:rsidRPr="00B96EB7">
        <w:rPr>
          <w:rFonts w:ascii="Arial" w:hAnsi="Arial" w:cs="Arial"/>
          <w:szCs w:val="22"/>
        </w:rPr>
        <w:t xml:space="preserve"> con el </w:t>
      </w:r>
      <w:r w:rsidR="007E64C5" w:rsidRPr="00B96EB7">
        <w:rPr>
          <w:rFonts w:ascii="Arial" w:hAnsi="Arial" w:cs="Arial"/>
          <w:szCs w:val="22"/>
        </w:rPr>
        <w:t>objetivo de</w:t>
      </w:r>
      <w:r w:rsidR="00253A98" w:rsidRPr="00B96EB7">
        <w:rPr>
          <w:rFonts w:ascii="Arial" w:hAnsi="Arial" w:cs="Arial"/>
          <w:szCs w:val="22"/>
        </w:rPr>
        <w:t xml:space="preserve"> </w:t>
      </w:r>
      <w:r w:rsidR="00B92CB6" w:rsidRPr="00B96EB7">
        <w:rPr>
          <w:rFonts w:ascii="Arial" w:hAnsi="Arial" w:cs="Arial"/>
          <w:szCs w:val="22"/>
        </w:rPr>
        <w:t>realizar los</w:t>
      </w:r>
      <w:r w:rsidRPr="00B96EB7">
        <w:rPr>
          <w:rFonts w:ascii="Arial" w:hAnsi="Arial" w:cs="Arial"/>
          <w:szCs w:val="22"/>
        </w:rPr>
        <w:t xml:space="preserve"> ajustes que se consideren pertinentes.</w:t>
      </w:r>
    </w:p>
    <w:p w14:paraId="26267A45" w14:textId="77777777" w:rsidR="00B61963" w:rsidRPr="00B96EB7" w:rsidRDefault="00B61963" w:rsidP="00B61963">
      <w:pPr>
        <w:pStyle w:val="Prrafodelista"/>
        <w:spacing w:after="200"/>
        <w:jc w:val="both"/>
        <w:rPr>
          <w:rFonts w:ascii="Arial" w:hAnsi="Arial" w:cs="Arial"/>
          <w:szCs w:val="22"/>
        </w:rPr>
      </w:pPr>
    </w:p>
    <w:p w14:paraId="60B9F747" w14:textId="468B9C5A"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Activos de Seguridad de la Información</w:t>
      </w:r>
      <w:r w:rsidRPr="00B96EB7">
        <w:rPr>
          <w:rFonts w:ascii="Arial" w:hAnsi="Arial" w:cs="Arial"/>
          <w:szCs w:val="22"/>
        </w:rPr>
        <w:t xml:space="preserve">: </w:t>
      </w:r>
      <w:r w:rsidR="00EC001B" w:rsidRPr="00B96EB7">
        <w:rPr>
          <w:rFonts w:ascii="Arial" w:hAnsi="Arial" w:cs="Arial"/>
          <w:szCs w:val="22"/>
        </w:rPr>
        <w:t>Se actualiza el</w:t>
      </w:r>
      <w:r w:rsidR="00C73E82" w:rsidRPr="00B96EB7">
        <w:rPr>
          <w:rFonts w:ascii="Arial" w:hAnsi="Arial" w:cs="Arial"/>
          <w:szCs w:val="22"/>
        </w:rPr>
        <w:t xml:space="preserve"> inventario de los activos de información </w:t>
      </w:r>
      <w:r w:rsidRPr="00B96EB7">
        <w:rPr>
          <w:rFonts w:ascii="Arial" w:hAnsi="Arial" w:cs="Arial"/>
          <w:szCs w:val="22"/>
        </w:rPr>
        <w:t xml:space="preserve"> </w:t>
      </w:r>
      <w:r w:rsidR="00C73E82" w:rsidRPr="00B96EB7">
        <w:rPr>
          <w:rFonts w:ascii="Arial" w:hAnsi="Arial" w:cs="Arial"/>
          <w:szCs w:val="22"/>
        </w:rPr>
        <w:t xml:space="preserve"> identificando nuevos </w:t>
      </w:r>
      <w:r w:rsidR="00EC001B" w:rsidRPr="00B96EB7">
        <w:rPr>
          <w:rFonts w:ascii="Arial" w:hAnsi="Arial" w:cs="Arial"/>
          <w:szCs w:val="22"/>
        </w:rPr>
        <w:t>registros, valoración</w:t>
      </w:r>
      <w:r w:rsidRPr="00B96EB7">
        <w:rPr>
          <w:rFonts w:ascii="Arial" w:hAnsi="Arial" w:cs="Arial"/>
          <w:szCs w:val="22"/>
        </w:rPr>
        <w:t xml:space="preserve"> de los activos de información de todos los procesos, haciendo énfasis en los de tipo información, por la criticidad y sensibilidad de la información que en </w:t>
      </w:r>
      <w:r w:rsidR="0078122E" w:rsidRPr="00B96EB7">
        <w:rPr>
          <w:rFonts w:ascii="Arial" w:hAnsi="Arial" w:cs="Arial"/>
          <w:szCs w:val="22"/>
        </w:rPr>
        <w:t>la ANT</w:t>
      </w:r>
      <w:r w:rsidRPr="00B96EB7">
        <w:rPr>
          <w:rFonts w:ascii="Arial" w:hAnsi="Arial" w:cs="Arial"/>
          <w:szCs w:val="22"/>
        </w:rPr>
        <w:t xml:space="preserve"> se </w:t>
      </w:r>
      <w:r w:rsidR="00DF2CF3" w:rsidRPr="00B96EB7">
        <w:rPr>
          <w:rFonts w:ascii="Arial" w:hAnsi="Arial" w:cs="Arial"/>
          <w:szCs w:val="22"/>
        </w:rPr>
        <w:t>maneja, llevando</w:t>
      </w:r>
      <w:r w:rsidR="00E6413C" w:rsidRPr="00B96EB7">
        <w:rPr>
          <w:rFonts w:ascii="Arial" w:hAnsi="Arial" w:cs="Arial"/>
          <w:szCs w:val="22"/>
        </w:rPr>
        <w:t xml:space="preserve"> a cabo la actualización de la información anualmente.</w:t>
      </w:r>
    </w:p>
    <w:p w14:paraId="59503BDA" w14:textId="77777777" w:rsidR="00B61963" w:rsidRPr="00B96EB7" w:rsidRDefault="00B61963" w:rsidP="00B61963">
      <w:pPr>
        <w:pStyle w:val="Prrafodelista"/>
        <w:rPr>
          <w:rFonts w:ascii="Arial" w:hAnsi="Arial" w:cs="Arial"/>
          <w:b/>
          <w:szCs w:val="22"/>
        </w:rPr>
      </w:pPr>
    </w:p>
    <w:p w14:paraId="76150AF6" w14:textId="362354BC"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 xml:space="preserve">Riesgos de Seguridad de la Información: </w:t>
      </w:r>
      <w:r w:rsidRPr="00B96EB7">
        <w:rPr>
          <w:rFonts w:ascii="Arial" w:hAnsi="Arial" w:cs="Arial"/>
          <w:szCs w:val="22"/>
        </w:rPr>
        <w:t>Se debe</w:t>
      </w:r>
      <w:r w:rsidR="00C73E82" w:rsidRPr="00B96EB7">
        <w:rPr>
          <w:rFonts w:ascii="Arial" w:hAnsi="Arial" w:cs="Arial"/>
          <w:szCs w:val="22"/>
        </w:rPr>
        <w:t xml:space="preserve"> realizar los </w:t>
      </w:r>
      <w:r w:rsidR="00EC001B" w:rsidRPr="00B96EB7">
        <w:rPr>
          <w:rFonts w:ascii="Arial" w:hAnsi="Arial" w:cs="Arial"/>
          <w:szCs w:val="22"/>
        </w:rPr>
        <w:t>análisis</w:t>
      </w:r>
      <w:r w:rsidR="00C73E82" w:rsidRPr="00B96EB7">
        <w:rPr>
          <w:rFonts w:ascii="Arial" w:hAnsi="Arial" w:cs="Arial"/>
          <w:szCs w:val="22"/>
        </w:rPr>
        <w:t xml:space="preserve"> </w:t>
      </w:r>
      <w:r w:rsidR="00EC001B" w:rsidRPr="00B96EB7">
        <w:rPr>
          <w:rFonts w:ascii="Arial" w:hAnsi="Arial" w:cs="Arial"/>
          <w:szCs w:val="22"/>
        </w:rPr>
        <w:t>correspondientes</w:t>
      </w:r>
      <w:r w:rsidR="00C73E82" w:rsidRPr="00B96EB7">
        <w:rPr>
          <w:rFonts w:ascii="Arial" w:hAnsi="Arial" w:cs="Arial"/>
          <w:szCs w:val="22"/>
        </w:rPr>
        <w:t xml:space="preserve"> </w:t>
      </w:r>
      <w:r w:rsidRPr="00B96EB7">
        <w:rPr>
          <w:rFonts w:ascii="Arial" w:hAnsi="Arial" w:cs="Arial"/>
          <w:szCs w:val="22"/>
        </w:rPr>
        <w:t xml:space="preserve"> </w:t>
      </w:r>
      <w:r w:rsidR="00C73E82" w:rsidRPr="00B96EB7">
        <w:rPr>
          <w:rFonts w:ascii="Arial" w:hAnsi="Arial" w:cs="Arial"/>
          <w:szCs w:val="22"/>
        </w:rPr>
        <w:t xml:space="preserve"> para actualizar el mapa de riesgos de la </w:t>
      </w:r>
      <w:r w:rsidR="00EC001B" w:rsidRPr="00B96EB7">
        <w:rPr>
          <w:rFonts w:ascii="Arial" w:hAnsi="Arial" w:cs="Arial"/>
          <w:szCs w:val="22"/>
        </w:rPr>
        <w:t>información donde</w:t>
      </w:r>
      <w:r w:rsidR="00C73E82" w:rsidRPr="00B96EB7">
        <w:rPr>
          <w:rFonts w:ascii="Arial" w:hAnsi="Arial" w:cs="Arial"/>
          <w:szCs w:val="22"/>
        </w:rPr>
        <w:t xml:space="preserve"> se </w:t>
      </w:r>
      <w:r w:rsidRPr="00B96EB7">
        <w:rPr>
          <w:rFonts w:ascii="Arial" w:hAnsi="Arial" w:cs="Arial"/>
          <w:szCs w:val="22"/>
        </w:rPr>
        <w:t>llev</w:t>
      </w:r>
      <w:r w:rsidR="00C73E82" w:rsidRPr="00B96EB7">
        <w:rPr>
          <w:rFonts w:ascii="Arial" w:hAnsi="Arial" w:cs="Arial"/>
          <w:szCs w:val="22"/>
        </w:rPr>
        <w:t>e</w:t>
      </w:r>
      <w:r w:rsidRPr="00B96EB7">
        <w:rPr>
          <w:rFonts w:ascii="Arial" w:hAnsi="Arial" w:cs="Arial"/>
          <w:szCs w:val="22"/>
        </w:rPr>
        <w:t xml:space="preserve"> a cabo la identificación, valoración y planes de tratamiento de riesgos y hacer seguimiento permanente, realizar nuevas revisiones de seguridad que permitan identificar nuevos riesgos, </w:t>
      </w:r>
      <w:r w:rsidR="00C73E82" w:rsidRPr="00B96EB7">
        <w:rPr>
          <w:rFonts w:ascii="Arial" w:hAnsi="Arial" w:cs="Arial"/>
          <w:szCs w:val="22"/>
        </w:rPr>
        <w:t xml:space="preserve">este tipo de ejercicios se debe realizar con </w:t>
      </w:r>
      <w:r w:rsidR="00DF2CF3" w:rsidRPr="00B96EB7">
        <w:rPr>
          <w:rFonts w:ascii="Arial" w:hAnsi="Arial" w:cs="Arial"/>
          <w:szCs w:val="22"/>
        </w:rPr>
        <w:t>una</w:t>
      </w:r>
      <w:r w:rsidR="00C73E82" w:rsidRPr="00B96EB7">
        <w:rPr>
          <w:rFonts w:ascii="Arial" w:hAnsi="Arial" w:cs="Arial"/>
          <w:szCs w:val="22"/>
        </w:rPr>
        <w:t xml:space="preserve"> periodicidad anualmente.</w:t>
      </w:r>
    </w:p>
    <w:p w14:paraId="2052675F" w14:textId="77777777" w:rsidR="00B61963" w:rsidRPr="00B96EB7" w:rsidRDefault="00B61963" w:rsidP="00B61963">
      <w:pPr>
        <w:pStyle w:val="Prrafodelista"/>
        <w:spacing w:after="200"/>
        <w:jc w:val="both"/>
        <w:rPr>
          <w:rFonts w:ascii="Arial" w:hAnsi="Arial" w:cs="Arial"/>
          <w:b/>
          <w:szCs w:val="22"/>
        </w:rPr>
      </w:pPr>
    </w:p>
    <w:p w14:paraId="14545F7C" w14:textId="3393AA56"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Clasificación y Prevención de Fuga de Información</w:t>
      </w:r>
      <w:r w:rsidRPr="00B96EB7">
        <w:rPr>
          <w:rFonts w:ascii="Arial" w:hAnsi="Arial" w:cs="Arial"/>
          <w:szCs w:val="22"/>
        </w:rPr>
        <w:t>: se debe realizar la clasificación de activos de tipo información y adquirir e Implementar una Solución de Pr</w:t>
      </w:r>
      <w:r w:rsidR="00421B54" w:rsidRPr="00B96EB7">
        <w:rPr>
          <w:rFonts w:ascii="Arial" w:hAnsi="Arial" w:cs="Arial"/>
          <w:szCs w:val="22"/>
        </w:rPr>
        <w:t>evención de Fuga de Información</w:t>
      </w:r>
      <w:r w:rsidRPr="00B96EB7">
        <w:rPr>
          <w:rFonts w:ascii="Arial" w:hAnsi="Arial" w:cs="Arial"/>
          <w:szCs w:val="22"/>
        </w:rPr>
        <w:t xml:space="preserve">, teniendo en cuenta la información confidencial que se gestiona en </w:t>
      </w:r>
      <w:r w:rsidR="0078122E" w:rsidRPr="00B96EB7">
        <w:rPr>
          <w:rFonts w:ascii="Arial" w:hAnsi="Arial" w:cs="Arial"/>
          <w:szCs w:val="22"/>
        </w:rPr>
        <w:t>la ANT</w:t>
      </w:r>
      <w:r w:rsidRPr="00B96EB7">
        <w:rPr>
          <w:rFonts w:ascii="Arial" w:hAnsi="Arial" w:cs="Arial"/>
          <w:szCs w:val="22"/>
        </w:rPr>
        <w:t>.</w:t>
      </w:r>
    </w:p>
    <w:p w14:paraId="03DFE5D4" w14:textId="77777777" w:rsidR="00B61963" w:rsidRPr="00B96EB7" w:rsidRDefault="00B61963" w:rsidP="00B61963">
      <w:pPr>
        <w:pStyle w:val="Prrafodelista"/>
        <w:spacing w:after="200"/>
        <w:jc w:val="both"/>
        <w:rPr>
          <w:rFonts w:ascii="Arial" w:hAnsi="Arial" w:cs="Arial"/>
          <w:szCs w:val="22"/>
        </w:rPr>
      </w:pPr>
    </w:p>
    <w:p w14:paraId="3F8097F5" w14:textId="1C532FCA"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 xml:space="preserve">Acceso a la Información: </w:t>
      </w:r>
      <w:r w:rsidRPr="00B96EB7">
        <w:rPr>
          <w:rFonts w:ascii="Arial" w:hAnsi="Arial" w:cs="Arial"/>
          <w:szCs w:val="22"/>
        </w:rPr>
        <w:t xml:space="preserve">Se deben afinar los permisos a todos los recursos compartidos </w:t>
      </w:r>
      <w:r w:rsidR="00421B54" w:rsidRPr="00B96EB7">
        <w:rPr>
          <w:rFonts w:ascii="Arial" w:hAnsi="Arial" w:cs="Arial"/>
          <w:szCs w:val="22"/>
        </w:rPr>
        <w:t>y sistemas de información.</w:t>
      </w:r>
    </w:p>
    <w:p w14:paraId="435276B5" w14:textId="77777777" w:rsidR="00B61963" w:rsidRPr="00B96EB7" w:rsidRDefault="00B61963" w:rsidP="00B61963">
      <w:pPr>
        <w:rPr>
          <w:rFonts w:ascii="Arial" w:hAnsi="Arial" w:cs="Arial"/>
          <w:sz w:val="22"/>
          <w:szCs w:val="22"/>
        </w:rPr>
      </w:pPr>
    </w:p>
    <w:p w14:paraId="6C4B8438" w14:textId="77777777"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 xml:space="preserve">Transferencia Segura de la Información: </w:t>
      </w:r>
      <w:r w:rsidRPr="00B96EB7">
        <w:rPr>
          <w:rFonts w:ascii="Arial" w:hAnsi="Arial" w:cs="Arial"/>
          <w:szCs w:val="22"/>
        </w:rPr>
        <w:t>se deben implementar esquemas de cifrado para los equipos móviles, unidades de almacenamiento externo o portátiles para la información que es transportada o que es compartida con terceros, así mismo, se debe adquirir una solución de cifrado que permita compartir o transportar la información de manera segura.</w:t>
      </w:r>
    </w:p>
    <w:p w14:paraId="281C3E8C" w14:textId="77777777" w:rsidR="00B61963" w:rsidRPr="00B96EB7" w:rsidRDefault="00B61963" w:rsidP="00B61963">
      <w:pPr>
        <w:pStyle w:val="Prrafodelista"/>
        <w:spacing w:after="200"/>
        <w:jc w:val="both"/>
        <w:rPr>
          <w:rFonts w:ascii="Arial" w:hAnsi="Arial" w:cs="Arial"/>
          <w:szCs w:val="22"/>
        </w:rPr>
      </w:pPr>
    </w:p>
    <w:p w14:paraId="1477E6BD" w14:textId="7AE5C276" w:rsidR="00B61963" w:rsidRPr="00D43533" w:rsidRDefault="00B61963" w:rsidP="005869E0">
      <w:pPr>
        <w:pStyle w:val="Prrafodelista"/>
        <w:numPr>
          <w:ilvl w:val="0"/>
          <w:numId w:val="27"/>
        </w:numPr>
        <w:spacing w:after="200"/>
        <w:jc w:val="both"/>
        <w:rPr>
          <w:rFonts w:cs="Arial"/>
          <w:szCs w:val="22"/>
        </w:rPr>
      </w:pPr>
      <w:r w:rsidRPr="00B96EB7">
        <w:rPr>
          <w:rFonts w:ascii="Arial" w:hAnsi="Arial" w:cs="Arial"/>
          <w:b/>
          <w:szCs w:val="22"/>
        </w:rPr>
        <w:t xml:space="preserve">Monitoreo de eventos de Seguridad: </w:t>
      </w:r>
      <w:r w:rsidRPr="00B96EB7">
        <w:rPr>
          <w:rFonts w:ascii="Arial" w:hAnsi="Arial" w:cs="Arial"/>
          <w:szCs w:val="22"/>
        </w:rPr>
        <w:t xml:space="preserve">Se debe adquirir una solución de monitoreo de logs y correlación de eventos de seguridad de la información (SIEM - Security </w:t>
      </w:r>
      <w:r w:rsidR="009A26A5" w:rsidRPr="00B96EB7">
        <w:rPr>
          <w:rFonts w:ascii="Arial" w:hAnsi="Arial" w:cs="Arial"/>
          <w:szCs w:val="22"/>
        </w:rPr>
        <w:t>Información</w:t>
      </w:r>
      <w:r w:rsidRPr="00B96EB7">
        <w:rPr>
          <w:rFonts w:ascii="Arial" w:hAnsi="Arial" w:cs="Arial"/>
          <w:szCs w:val="22"/>
        </w:rPr>
        <w:t xml:space="preserve"> &amp; Event Management) o contratar un servicio de</w:t>
      </w:r>
      <w:r w:rsidRPr="00C71DD1">
        <w:rPr>
          <w:rFonts w:cs="Arial"/>
          <w:szCs w:val="22"/>
        </w:rPr>
        <w:t xml:space="preserve"> SOC (Security Operations Center), de tal manera que se permita contrarres</w:t>
      </w:r>
      <w:r w:rsidRPr="00DD70EF">
        <w:rPr>
          <w:rFonts w:cs="Arial"/>
          <w:szCs w:val="22"/>
        </w:rPr>
        <w:t>tar de manera oportuna o prevenir eventos adversos en la plataforma tecnológica</w:t>
      </w:r>
      <w:r w:rsidR="00DD70EF">
        <w:rPr>
          <w:rFonts w:cs="Arial"/>
          <w:szCs w:val="22"/>
        </w:rPr>
        <w:t>.</w:t>
      </w:r>
    </w:p>
    <w:p w14:paraId="56DB9FF9" w14:textId="77777777"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lastRenderedPageBreak/>
        <w:t xml:space="preserve">Seguridad en redes y comunicaciones: </w:t>
      </w:r>
      <w:r w:rsidRPr="00B96EB7">
        <w:rPr>
          <w:rFonts w:ascii="Arial" w:hAnsi="Arial" w:cs="Arial"/>
          <w:szCs w:val="22"/>
        </w:rPr>
        <w:t>Garantizar que todas las aplicaciones web funcionen sobre HTTPS, así mismo, se deben realizar unas pruebas de Ethical Hacking para la plataforma tecnológica y adquirir e implementar una solución de control de acceso a la red (NAC - Network Access Control) que permita blindar de mejor manera la información y los servicios de red.</w:t>
      </w:r>
    </w:p>
    <w:p w14:paraId="4294FFF4" w14:textId="77777777" w:rsidR="00B61963" w:rsidRPr="00B96EB7" w:rsidRDefault="00B61963" w:rsidP="00B61963">
      <w:pPr>
        <w:pStyle w:val="Prrafodelista"/>
        <w:spacing w:after="200"/>
        <w:jc w:val="both"/>
        <w:rPr>
          <w:rFonts w:ascii="Arial" w:hAnsi="Arial" w:cs="Arial"/>
          <w:szCs w:val="22"/>
        </w:rPr>
      </w:pPr>
    </w:p>
    <w:p w14:paraId="692C0E14" w14:textId="00E81199"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 xml:space="preserve">Seguridad en proyectos de TI: </w:t>
      </w:r>
      <w:r w:rsidRPr="00B96EB7">
        <w:rPr>
          <w:rFonts w:ascii="Arial" w:hAnsi="Arial" w:cs="Arial"/>
          <w:szCs w:val="22"/>
        </w:rPr>
        <w:t xml:space="preserve">Actualmente en los proyectos de TI no se están considerando todos los aspectos de seguridad que en las diferentes fases se deben tener presentes, por lo tanto, para los proyectos que se tienen presupuestados para ser implementados entre el </w:t>
      </w:r>
      <w:r w:rsidR="00C10941" w:rsidRPr="00B96EB7">
        <w:rPr>
          <w:rFonts w:ascii="Arial" w:hAnsi="Arial" w:cs="Arial"/>
          <w:szCs w:val="22"/>
        </w:rPr>
        <w:t xml:space="preserve">2022 </w:t>
      </w:r>
      <w:r w:rsidRPr="00B96EB7">
        <w:rPr>
          <w:rFonts w:ascii="Arial" w:hAnsi="Arial" w:cs="Arial"/>
          <w:szCs w:val="22"/>
        </w:rPr>
        <w:t>y el 202</w:t>
      </w:r>
      <w:r w:rsidR="00C10941" w:rsidRPr="00B96EB7">
        <w:rPr>
          <w:rFonts w:ascii="Arial" w:hAnsi="Arial" w:cs="Arial"/>
          <w:szCs w:val="22"/>
        </w:rPr>
        <w:t>3</w:t>
      </w:r>
      <w:r w:rsidRPr="00B96EB7">
        <w:rPr>
          <w:rFonts w:ascii="Arial" w:hAnsi="Arial" w:cs="Arial"/>
          <w:szCs w:val="22"/>
        </w:rPr>
        <w:t xml:space="preserve">, se deben considerar desde los mismos RFIs o RFPs los requisitos de seguridad que se deben considerar para cada caso, y luego tener en cuenta las cláusulas que apliquen como temas de confidencialidad, auditoria de los servicios brindados, etc, en caso de que adquieran equipos o soluciones se deben exigir temas como Roles y Perfiles, Logs de Auditoria, Guías de Aseguramiento, Pruebas de Vulnerabilidades, entre otros. </w:t>
      </w:r>
    </w:p>
    <w:p w14:paraId="5A24F852" w14:textId="77777777" w:rsidR="00B61963" w:rsidRPr="00B96EB7" w:rsidRDefault="00B61963" w:rsidP="00B61963">
      <w:pPr>
        <w:pStyle w:val="Prrafodelista"/>
        <w:spacing w:after="200"/>
        <w:jc w:val="both"/>
        <w:rPr>
          <w:rFonts w:ascii="Arial" w:hAnsi="Arial" w:cs="Arial"/>
          <w:szCs w:val="22"/>
        </w:rPr>
      </w:pPr>
    </w:p>
    <w:p w14:paraId="57574092" w14:textId="77777777"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 xml:space="preserve">Gestión de Vulnerabilidades: </w:t>
      </w:r>
      <w:r w:rsidRPr="00B96EB7">
        <w:rPr>
          <w:rFonts w:ascii="Arial" w:hAnsi="Arial" w:cs="Arial"/>
          <w:szCs w:val="22"/>
        </w:rPr>
        <w:t>Se deben generar estándares de seguridad de la plataforma tecnológica para realizar el correspondiente hardening, para luego hacer pruebas de vulnerabilidades y llevar a cabo los planes de tratamiento de las vulnerabilidades identificadas, dándole prioridad a las críticas y alta y continuar con las medias y bajas, así mismo, se debe adquirir un escáner de vulnerabilidades con el fin de estar validando las brechas de seguridad la plataforma tecnológica de manera periódica.</w:t>
      </w:r>
    </w:p>
    <w:p w14:paraId="495518A0" w14:textId="77777777" w:rsidR="00B61963" w:rsidRPr="00B96EB7" w:rsidRDefault="00B61963" w:rsidP="00B61963">
      <w:pPr>
        <w:pStyle w:val="Prrafodelista"/>
        <w:spacing w:after="200"/>
        <w:jc w:val="both"/>
        <w:rPr>
          <w:rFonts w:ascii="Arial" w:hAnsi="Arial" w:cs="Arial"/>
          <w:szCs w:val="22"/>
        </w:rPr>
      </w:pPr>
    </w:p>
    <w:p w14:paraId="609E8811" w14:textId="1EF2B9EA" w:rsidR="00B61963" w:rsidRPr="00B96EB7" w:rsidRDefault="00B61963" w:rsidP="00B61963">
      <w:pPr>
        <w:pStyle w:val="Prrafodelista"/>
        <w:numPr>
          <w:ilvl w:val="0"/>
          <w:numId w:val="27"/>
        </w:numPr>
        <w:spacing w:after="200"/>
        <w:jc w:val="both"/>
        <w:rPr>
          <w:rFonts w:ascii="Arial" w:hAnsi="Arial" w:cs="Arial"/>
          <w:szCs w:val="22"/>
        </w:rPr>
      </w:pPr>
      <w:r w:rsidRPr="00B96EB7">
        <w:rPr>
          <w:rFonts w:ascii="Arial" w:hAnsi="Arial" w:cs="Arial"/>
          <w:b/>
          <w:szCs w:val="22"/>
        </w:rPr>
        <w:t xml:space="preserve">Continuidad del Negocio: </w:t>
      </w:r>
      <w:r w:rsidR="00421B54" w:rsidRPr="00B96EB7">
        <w:rPr>
          <w:rFonts w:ascii="Arial" w:hAnsi="Arial" w:cs="Arial"/>
          <w:szCs w:val="22"/>
        </w:rPr>
        <w:t>S</w:t>
      </w:r>
      <w:r w:rsidRPr="00B96EB7">
        <w:rPr>
          <w:rFonts w:ascii="Arial" w:hAnsi="Arial" w:cs="Arial"/>
          <w:szCs w:val="22"/>
        </w:rPr>
        <w:t>e debe llevar a cabo un Análisis de Impacto al Negocio (BIA) para poder determinar el Punto Objetivo de recuperación (</w:t>
      </w:r>
      <w:proofErr w:type="gramStart"/>
      <w:r w:rsidRPr="00B96EB7">
        <w:rPr>
          <w:rFonts w:ascii="Arial" w:hAnsi="Arial" w:cs="Arial"/>
          <w:szCs w:val="22"/>
        </w:rPr>
        <w:t>RPO  -</w:t>
      </w:r>
      <w:proofErr w:type="gramEnd"/>
      <w:r w:rsidRPr="00B96EB7">
        <w:rPr>
          <w:rFonts w:ascii="Arial" w:hAnsi="Arial" w:cs="Arial"/>
          <w:szCs w:val="22"/>
        </w:rPr>
        <w:t xml:space="preserve"> Recovery Point Objetive), el Tiempo Objetivo de recuperación (RTO  - Recovery Time Objetive) y demás variables importantes que respondan a las necesidades de disponibilidad de los servicios TI de </w:t>
      </w:r>
      <w:r w:rsidR="0078122E" w:rsidRPr="00B96EB7">
        <w:rPr>
          <w:rFonts w:ascii="Arial" w:hAnsi="Arial" w:cs="Arial"/>
          <w:szCs w:val="22"/>
        </w:rPr>
        <w:t>la ANT</w:t>
      </w:r>
      <w:r w:rsidRPr="00B96EB7">
        <w:rPr>
          <w:rFonts w:ascii="Arial" w:hAnsi="Arial" w:cs="Arial"/>
          <w:szCs w:val="22"/>
        </w:rPr>
        <w:t>, para proponer adelantar un proyecto de Plan de Continuidad del Negocio que comprende aspectos más amplios de la continuidad.</w:t>
      </w:r>
    </w:p>
    <w:p w14:paraId="3CD6DB21" w14:textId="77777777" w:rsidR="00B61963" w:rsidRPr="00B96EB7" w:rsidRDefault="00B61963" w:rsidP="00B61963">
      <w:pPr>
        <w:pStyle w:val="Prrafodelista"/>
        <w:spacing w:after="200"/>
        <w:jc w:val="both"/>
        <w:rPr>
          <w:rFonts w:ascii="Arial" w:hAnsi="Arial" w:cs="Arial"/>
          <w:szCs w:val="22"/>
        </w:rPr>
      </w:pPr>
    </w:p>
    <w:p w14:paraId="19A14A7F" w14:textId="77777777" w:rsidR="00B61963" w:rsidRPr="00B96EB7" w:rsidRDefault="00B61963" w:rsidP="00B61963">
      <w:pPr>
        <w:pStyle w:val="Prrafodelista"/>
        <w:numPr>
          <w:ilvl w:val="0"/>
          <w:numId w:val="27"/>
        </w:numPr>
        <w:spacing w:after="200"/>
        <w:jc w:val="both"/>
        <w:rPr>
          <w:rFonts w:ascii="Arial" w:hAnsi="Arial" w:cs="Arial"/>
        </w:rPr>
      </w:pPr>
      <w:r w:rsidRPr="00B96EB7">
        <w:rPr>
          <w:rFonts w:ascii="Arial" w:hAnsi="Arial" w:cs="Arial"/>
          <w:b/>
          <w:szCs w:val="22"/>
        </w:rPr>
        <w:t xml:space="preserve">Capacitación y Sensibilización en Seguridad de la Información: </w:t>
      </w:r>
      <w:r w:rsidRPr="00B96EB7">
        <w:rPr>
          <w:rFonts w:ascii="Arial" w:hAnsi="Arial" w:cs="Arial"/>
          <w:szCs w:val="22"/>
        </w:rPr>
        <w:t>se debe mantener de manera periódica las campañas de sensibilización en temas de seguridad de la información, así mismo, cada año se debe proponer unos cursos de actualización en temas de seguridad, con el fin de que se mantengan al día en cuanto a las nuevas brechas de seguridad.</w:t>
      </w:r>
    </w:p>
    <w:p w14:paraId="63088F76" w14:textId="77777777" w:rsidR="00421B54" w:rsidRPr="00B96EB7" w:rsidRDefault="00421B54" w:rsidP="00B61963">
      <w:pPr>
        <w:rPr>
          <w:rFonts w:ascii="Arial" w:hAnsi="Arial" w:cs="Arial"/>
        </w:rPr>
      </w:pPr>
    </w:p>
    <w:p w14:paraId="6FC1E00E" w14:textId="5FF6A779" w:rsidR="00421B54" w:rsidRPr="00B96EB7" w:rsidRDefault="00313669" w:rsidP="006B39F8">
      <w:pPr>
        <w:pStyle w:val="Prrafodelista"/>
        <w:numPr>
          <w:ilvl w:val="0"/>
          <w:numId w:val="27"/>
        </w:numPr>
        <w:spacing w:after="200"/>
        <w:jc w:val="both"/>
        <w:rPr>
          <w:rFonts w:ascii="Arial" w:hAnsi="Arial" w:cs="Arial"/>
        </w:rPr>
      </w:pPr>
      <w:r w:rsidRPr="00B96EB7">
        <w:rPr>
          <w:rFonts w:ascii="Arial" w:hAnsi="Arial" w:cs="Arial"/>
          <w:b/>
          <w:szCs w:val="22"/>
        </w:rPr>
        <w:lastRenderedPageBreak/>
        <w:t xml:space="preserve">Privacidad y protección de información de datos personales: </w:t>
      </w:r>
      <w:r w:rsidRPr="00B96EB7">
        <w:rPr>
          <w:rFonts w:ascii="Arial" w:hAnsi="Arial" w:cs="Arial"/>
          <w:szCs w:val="22"/>
        </w:rPr>
        <w:t xml:space="preserve">se debe mantener de manera periódica las campañas de privacidad de protección de datos personales, así mismo, se debe realizar auditorías que permitan establecer </w:t>
      </w:r>
      <w:r w:rsidR="009A26A5" w:rsidRPr="00B96EB7">
        <w:rPr>
          <w:rFonts w:ascii="Arial" w:hAnsi="Arial" w:cs="Arial"/>
          <w:szCs w:val="22"/>
        </w:rPr>
        <w:t>el cumplimiento</w:t>
      </w:r>
      <w:r w:rsidRPr="00B96EB7">
        <w:rPr>
          <w:rFonts w:ascii="Arial" w:hAnsi="Arial" w:cs="Arial"/>
          <w:szCs w:val="22"/>
        </w:rPr>
        <w:t xml:space="preserve"> de la ley.</w:t>
      </w:r>
      <w:r w:rsidRPr="00B96EB7">
        <w:rPr>
          <w:rFonts w:ascii="Arial" w:hAnsi="Arial" w:cs="Arial"/>
        </w:rPr>
        <w:t xml:space="preserve"> </w:t>
      </w:r>
    </w:p>
    <w:p w14:paraId="681B545A" w14:textId="75562BC2" w:rsidR="00401775" w:rsidRDefault="009A26A5" w:rsidP="00401775">
      <w:pPr>
        <w:pStyle w:val="Ttulo1"/>
        <w:numPr>
          <w:ilvl w:val="2"/>
          <w:numId w:val="1"/>
        </w:numPr>
        <w:tabs>
          <w:tab w:val="left" w:pos="426"/>
        </w:tabs>
        <w:spacing w:line="276" w:lineRule="auto"/>
        <w:ind w:left="567" w:hanging="567"/>
        <w:jc w:val="both"/>
        <w:rPr>
          <w:rFonts w:asciiTheme="minorHAnsi" w:hAnsiTheme="minorHAnsi" w:cs="Arial"/>
          <w:sz w:val="24"/>
          <w:szCs w:val="24"/>
        </w:rPr>
      </w:pPr>
      <w:bookmarkStart w:id="63" w:name="_Toc67325222"/>
      <w:r>
        <w:rPr>
          <w:rFonts w:asciiTheme="minorHAnsi" w:hAnsiTheme="minorHAnsi" w:cs="Arial"/>
          <w:sz w:val="24"/>
          <w:szCs w:val="24"/>
        </w:rPr>
        <w:t>Cronograma Plan</w:t>
      </w:r>
      <w:r w:rsidR="00401775" w:rsidRPr="006E331F">
        <w:rPr>
          <w:rFonts w:asciiTheme="minorHAnsi" w:hAnsiTheme="minorHAnsi" w:cs="Arial"/>
          <w:sz w:val="24"/>
          <w:szCs w:val="24"/>
        </w:rPr>
        <w:t xml:space="preserve"> </w:t>
      </w:r>
      <w:r w:rsidR="00401775">
        <w:rPr>
          <w:rFonts w:asciiTheme="minorHAnsi" w:hAnsiTheme="minorHAnsi" w:cs="Arial"/>
          <w:sz w:val="24"/>
          <w:szCs w:val="24"/>
        </w:rPr>
        <w:t>de S</w:t>
      </w:r>
      <w:r w:rsidR="00401775" w:rsidRPr="006E331F">
        <w:rPr>
          <w:rFonts w:asciiTheme="minorHAnsi" w:hAnsiTheme="minorHAnsi" w:cs="Arial"/>
          <w:sz w:val="24"/>
          <w:szCs w:val="24"/>
        </w:rPr>
        <w:t xml:space="preserve">eguridad de la </w:t>
      </w:r>
      <w:r w:rsidR="00401775">
        <w:rPr>
          <w:rFonts w:asciiTheme="minorHAnsi" w:hAnsiTheme="minorHAnsi" w:cs="Arial"/>
          <w:sz w:val="24"/>
          <w:szCs w:val="24"/>
        </w:rPr>
        <w:t>I</w:t>
      </w:r>
      <w:r w:rsidR="00401775" w:rsidRPr="006E331F">
        <w:rPr>
          <w:rFonts w:asciiTheme="minorHAnsi" w:hAnsiTheme="minorHAnsi" w:cs="Arial"/>
          <w:sz w:val="24"/>
          <w:szCs w:val="24"/>
        </w:rPr>
        <w:t>nformación</w:t>
      </w:r>
      <w:bookmarkEnd w:id="63"/>
    </w:p>
    <w:p w14:paraId="3A959934" w14:textId="77777777" w:rsidR="005869E0" w:rsidRPr="005869E0" w:rsidRDefault="005869E0" w:rsidP="005869E0"/>
    <w:tbl>
      <w:tblPr>
        <w:tblW w:w="5000" w:type="pct"/>
        <w:tblCellMar>
          <w:left w:w="70" w:type="dxa"/>
          <w:right w:w="70" w:type="dxa"/>
        </w:tblCellMar>
        <w:tblLook w:val="04A0" w:firstRow="1" w:lastRow="0" w:firstColumn="1" w:lastColumn="0" w:noHBand="0" w:noVBand="1"/>
      </w:tblPr>
      <w:tblGrid>
        <w:gridCol w:w="739"/>
        <w:gridCol w:w="6409"/>
        <w:gridCol w:w="834"/>
        <w:gridCol w:w="836"/>
      </w:tblGrid>
      <w:tr w:rsidR="001408C2" w:rsidRPr="001408C2" w14:paraId="0F79A72C" w14:textId="77777777" w:rsidTr="00A25281">
        <w:trPr>
          <w:trHeight w:val="290"/>
        </w:trPr>
        <w:tc>
          <w:tcPr>
            <w:tcW w:w="419" w:type="pct"/>
            <w:vMerge w:val="restart"/>
            <w:tcBorders>
              <w:top w:val="single" w:sz="12" w:space="0" w:color="auto"/>
              <w:left w:val="single" w:sz="12" w:space="0" w:color="auto"/>
              <w:bottom w:val="single" w:sz="4" w:space="0" w:color="auto"/>
              <w:right w:val="single" w:sz="4" w:space="0" w:color="auto"/>
            </w:tcBorders>
            <w:shd w:val="clear" w:color="000000" w:fill="00B050"/>
            <w:noWrap/>
            <w:vAlign w:val="center"/>
            <w:hideMark/>
          </w:tcPr>
          <w:p w14:paraId="374D50A9" w14:textId="77777777" w:rsidR="001408C2" w:rsidRPr="001408C2" w:rsidRDefault="001408C2" w:rsidP="001408C2">
            <w:pPr>
              <w:jc w:val="center"/>
              <w:rPr>
                <w:rFonts w:ascii="Arial" w:eastAsia="Times New Roman" w:hAnsi="Arial" w:cs="Arial"/>
                <w:b/>
                <w:bCs/>
                <w:color w:val="FFFFFF"/>
                <w:sz w:val="20"/>
                <w:szCs w:val="20"/>
                <w:lang w:val="es-CO" w:eastAsia="es-CO"/>
              </w:rPr>
            </w:pPr>
            <w:r w:rsidRPr="001408C2">
              <w:rPr>
                <w:rFonts w:ascii="Arial" w:eastAsia="Times New Roman" w:hAnsi="Arial" w:cs="Arial"/>
                <w:b/>
                <w:bCs/>
                <w:color w:val="FFFFFF"/>
                <w:sz w:val="20"/>
                <w:szCs w:val="20"/>
                <w:lang w:val="es-CO" w:eastAsia="es-CO"/>
              </w:rPr>
              <w:t>ID</w:t>
            </w:r>
          </w:p>
        </w:tc>
        <w:tc>
          <w:tcPr>
            <w:tcW w:w="3634" w:type="pct"/>
            <w:vMerge w:val="restart"/>
            <w:tcBorders>
              <w:top w:val="single" w:sz="12" w:space="0" w:color="auto"/>
              <w:left w:val="single" w:sz="4" w:space="0" w:color="auto"/>
              <w:bottom w:val="single" w:sz="4" w:space="0" w:color="auto"/>
              <w:right w:val="single" w:sz="4" w:space="0" w:color="auto"/>
            </w:tcBorders>
            <w:shd w:val="clear" w:color="000000" w:fill="00B050"/>
            <w:noWrap/>
            <w:vAlign w:val="center"/>
            <w:hideMark/>
          </w:tcPr>
          <w:p w14:paraId="2C1C3BBD" w14:textId="77777777" w:rsidR="001408C2" w:rsidRPr="001408C2" w:rsidRDefault="001408C2" w:rsidP="001408C2">
            <w:pPr>
              <w:jc w:val="center"/>
              <w:rPr>
                <w:rFonts w:ascii="Arial" w:eastAsia="Times New Roman" w:hAnsi="Arial" w:cs="Arial"/>
                <w:b/>
                <w:bCs/>
                <w:color w:val="FFFFFF"/>
                <w:sz w:val="20"/>
                <w:szCs w:val="20"/>
                <w:lang w:val="es-CO" w:eastAsia="es-CO"/>
              </w:rPr>
            </w:pPr>
            <w:r w:rsidRPr="001408C2">
              <w:rPr>
                <w:rFonts w:ascii="Arial" w:eastAsia="Times New Roman" w:hAnsi="Arial" w:cs="Arial"/>
                <w:b/>
                <w:bCs/>
                <w:color w:val="FFFFFF"/>
                <w:sz w:val="20"/>
                <w:szCs w:val="20"/>
                <w:lang w:val="es-CO" w:eastAsia="es-CO"/>
              </w:rPr>
              <w:t>Nombre Tarea</w:t>
            </w:r>
          </w:p>
        </w:tc>
        <w:tc>
          <w:tcPr>
            <w:tcW w:w="946" w:type="pct"/>
            <w:gridSpan w:val="2"/>
            <w:tcBorders>
              <w:top w:val="single" w:sz="12" w:space="0" w:color="auto"/>
              <w:left w:val="nil"/>
              <w:bottom w:val="single" w:sz="4" w:space="0" w:color="auto"/>
              <w:right w:val="single" w:sz="4" w:space="0" w:color="auto"/>
            </w:tcBorders>
            <w:shd w:val="clear" w:color="000000" w:fill="BF8F00"/>
            <w:noWrap/>
            <w:vAlign w:val="center"/>
            <w:hideMark/>
          </w:tcPr>
          <w:p w14:paraId="522C7B0E" w14:textId="77777777" w:rsidR="001408C2" w:rsidRPr="001408C2" w:rsidRDefault="001408C2" w:rsidP="001408C2">
            <w:pPr>
              <w:jc w:val="cente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2022</w:t>
            </w:r>
          </w:p>
        </w:tc>
      </w:tr>
      <w:tr w:rsidR="001408C2" w:rsidRPr="001408C2" w14:paraId="0BED34DF" w14:textId="77777777" w:rsidTr="00A25281">
        <w:trPr>
          <w:trHeight w:val="550"/>
        </w:trPr>
        <w:tc>
          <w:tcPr>
            <w:tcW w:w="419" w:type="pct"/>
            <w:vMerge/>
            <w:tcBorders>
              <w:top w:val="single" w:sz="12" w:space="0" w:color="auto"/>
              <w:left w:val="single" w:sz="12" w:space="0" w:color="auto"/>
              <w:bottom w:val="single" w:sz="4" w:space="0" w:color="auto"/>
              <w:right w:val="single" w:sz="4" w:space="0" w:color="auto"/>
            </w:tcBorders>
            <w:vAlign w:val="center"/>
            <w:hideMark/>
          </w:tcPr>
          <w:p w14:paraId="490F09B7" w14:textId="77777777" w:rsidR="001408C2" w:rsidRPr="001408C2" w:rsidRDefault="001408C2" w:rsidP="001408C2">
            <w:pPr>
              <w:rPr>
                <w:rFonts w:ascii="Arial" w:eastAsia="Times New Roman" w:hAnsi="Arial" w:cs="Arial"/>
                <w:b/>
                <w:bCs/>
                <w:color w:val="FFFFFF"/>
                <w:sz w:val="20"/>
                <w:szCs w:val="20"/>
                <w:lang w:val="es-CO" w:eastAsia="es-CO"/>
              </w:rPr>
            </w:pPr>
          </w:p>
        </w:tc>
        <w:tc>
          <w:tcPr>
            <w:tcW w:w="3634" w:type="pct"/>
            <w:vMerge/>
            <w:tcBorders>
              <w:top w:val="single" w:sz="12" w:space="0" w:color="auto"/>
              <w:left w:val="single" w:sz="4" w:space="0" w:color="auto"/>
              <w:bottom w:val="single" w:sz="4" w:space="0" w:color="auto"/>
              <w:right w:val="single" w:sz="4" w:space="0" w:color="auto"/>
            </w:tcBorders>
            <w:vAlign w:val="center"/>
            <w:hideMark/>
          </w:tcPr>
          <w:p w14:paraId="60F49D4D" w14:textId="77777777" w:rsidR="001408C2" w:rsidRPr="001408C2" w:rsidRDefault="001408C2" w:rsidP="001408C2">
            <w:pPr>
              <w:rPr>
                <w:rFonts w:ascii="Arial" w:eastAsia="Times New Roman" w:hAnsi="Arial" w:cs="Arial"/>
                <w:b/>
                <w:bCs/>
                <w:color w:val="FFFFFF"/>
                <w:sz w:val="20"/>
                <w:szCs w:val="20"/>
                <w:lang w:val="es-CO" w:eastAsia="es-CO"/>
              </w:rPr>
            </w:pPr>
          </w:p>
        </w:tc>
        <w:tc>
          <w:tcPr>
            <w:tcW w:w="473" w:type="pct"/>
            <w:tcBorders>
              <w:top w:val="nil"/>
              <w:left w:val="nil"/>
              <w:bottom w:val="single" w:sz="4" w:space="0" w:color="auto"/>
              <w:right w:val="single" w:sz="4" w:space="0" w:color="auto"/>
            </w:tcBorders>
            <w:shd w:val="clear" w:color="000000" w:fill="BF8F00"/>
            <w:vAlign w:val="center"/>
            <w:hideMark/>
          </w:tcPr>
          <w:p w14:paraId="23437B6D" w14:textId="77777777" w:rsidR="001408C2" w:rsidRPr="001408C2" w:rsidRDefault="001408C2" w:rsidP="001408C2">
            <w:pPr>
              <w:jc w:val="center"/>
              <w:rPr>
                <w:rFonts w:ascii="Arial" w:eastAsia="Times New Roman" w:hAnsi="Arial" w:cs="Arial"/>
                <w:b/>
                <w:bCs/>
                <w:color w:val="FFFFFF"/>
                <w:sz w:val="14"/>
                <w:szCs w:val="14"/>
                <w:lang w:val="es-CO" w:eastAsia="es-CO"/>
              </w:rPr>
            </w:pPr>
            <w:r w:rsidRPr="001408C2">
              <w:rPr>
                <w:rFonts w:ascii="Arial" w:eastAsia="Times New Roman" w:hAnsi="Arial" w:cs="Arial"/>
                <w:b/>
                <w:bCs/>
                <w:color w:val="FFFFFF"/>
                <w:sz w:val="14"/>
                <w:szCs w:val="14"/>
                <w:lang w:val="es-CO" w:eastAsia="es-CO"/>
              </w:rPr>
              <w:t>Primer Semestre</w:t>
            </w:r>
          </w:p>
        </w:tc>
        <w:tc>
          <w:tcPr>
            <w:tcW w:w="473" w:type="pct"/>
            <w:tcBorders>
              <w:top w:val="nil"/>
              <w:left w:val="nil"/>
              <w:bottom w:val="single" w:sz="4" w:space="0" w:color="auto"/>
              <w:right w:val="single" w:sz="4" w:space="0" w:color="auto"/>
            </w:tcBorders>
            <w:shd w:val="clear" w:color="000000" w:fill="BF8F00"/>
            <w:vAlign w:val="center"/>
            <w:hideMark/>
          </w:tcPr>
          <w:p w14:paraId="6EE2C003" w14:textId="77777777" w:rsidR="001408C2" w:rsidRPr="001408C2" w:rsidRDefault="001408C2" w:rsidP="001408C2">
            <w:pPr>
              <w:jc w:val="center"/>
              <w:rPr>
                <w:rFonts w:ascii="Arial" w:eastAsia="Times New Roman" w:hAnsi="Arial" w:cs="Arial"/>
                <w:b/>
                <w:bCs/>
                <w:color w:val="FFFFFF"/>
                <w:sz w:val="14"/>
                <w:szCs w:val="14"/>
                <w:lang w:val="es-CO" w:eastAsia="es-CO"/>
              </w:rPr>
            </w:pPr>
            <w:r w:rsidRPr="001408C2">
              <w:rPr>
                <w:rFonts w:ascii="Arial" w:eastAsia="Times New Roman" w:hAnsi="Arial" w:cs="Arial"/>
                <w:b/>
                <w:bCs/>
                <w:color w:val="FFFFFF"/>
                <w:sz w:val="14"/>
                <w:szCs w:val="14"/>
                <w:lang w:val="es-CO" w:eastAsia="es-CO"/>
              </w:rPr>
              <w:t xml:space="preserve">Segundo Semestre </w:t>
            </w:r>
          </w:p>
        </w:tc>
      </w:tr>
      <w:tr w:rsidR="00B11DE7" w:rsidRPr="001408C2" w14:paraId="71F56852" w14:textId="77777777" w:rsidTr="00A25281">
        <w:trPr>
          <w:trHeight w:val="29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2611F334"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0</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19ABE178"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DIAGNOSTICO DEL ESTADO DE IMPLEMENTACION DE ISO 27001</w:t>
            </w:r>
          </w:p>
        </w:tc>
      </w:tr>
      <w:tr w:rsidR="001408C2" w:rsidRPr="001408C2" w14:paraId="697A721B" w14:textId="77777777" w:rsidTr="00A25281">
        <w:trPr>
          <w:trHeight w:val="46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6EB006AD"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0.1</w:t>
            </w:r>
          </w:p>
        </w:tc>
        <w:tc>
          <w:tcPr>
            <w:tcW w:w="3634" w:type="pct"/>
            <w:tcBorders>
              <w:top w:val="nil"/>
              <w:left w:val="nil"/>
              <w:bottom w:val="single" w:sz="4" w:space="0" w:color="auto"/>
              <w:right w:val="single" w:sz="4" w:space="0" w:color="auto"/>
            </w:tcBorders>
            <w:shd w:val="clear" w:color="auto" w:fill="auto"/>
            <w:vAlign w:val="center"/>
            <w:hideMark/>
          </w:tcPr>
          <w:p w14:paraId="71FD0279"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Estado actual en la gestión de seguridad y privacidad de la información en la ANT</w:t>
            </w:r>
          </w:p>
        </w:tc>
        <w:tc>
          <w:tcPr>
            <w:tcW w:w="473" w:type="pct"/>
            <w:tcBorders>
              <w:top w:val="nil"/>
              <w:left w:val="nil"/>
              <w:bottom w:val="single" w:sz="4" w:space="0" w:color="auto"/>
              <w:right w:val="single" w:sz="4" w:space="0" w:color="auto"/>
            </w:tcBorders>
            <w:shd w:val="clear" w:color="auto" w:fill="auto"/>
            <w:vAlign w:val="center"/>
            <w:hideMark/>
          </w:tcPr>
          <w:p w14:paraId="1254BDE4" w14:textId="77777777" w:rsidR="001408C2" w:rsidRPr="001408C2" w:rsidRDefault="001408C2" w:rsidP="001408C2">
            <w:pPr>
              <w:rPr>
                <w:rFonts w:ascii="Arial" w:eastAsia="Times New Roman" w:hAnsi="Arial" w:cs="Arial"/>
                <w:b/>
                <w:bCs/>
                <w:color w:val="000000"/>
                <w:sz w:val="18"/>
                <w:szCs w:val="18"/>
                <w:lang w:val="es-CO" w:eastAsia="es-CO"/>
              </w:rPr>
            </w:pPr>
            <w:r w:rsidRPr="001408C2">
              <w:rPr>
                <w:rFonts w:ascii="Arial" w:eastAsia="Times New Roman" w:hAnsi="Arial" w:cs="Arial"/>
                <w:b/>
                <w:bCs/>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vAlign w:val="center"/>
            <w:hideMark/>
          </w:tcPr>
          <w:p w14:paraId="580596E3" w14:textId="77777777" w:rsidR="001408C2" w:rsidRPr="001408C2" w:rsidRDefault="001408C2" w:rsidP="001408C2">
            <w:pPr>
              <w:rPr>
                <w:rFonts w:ascii="Arial" w:eastAsia="Times New Roman" w:hAnsi="Arial" w:cs="Arial"/>
                <w:b/>
                <w:bCs/>
                <w:color w:val="000000"/>
                <w:sz w:val="18"/>
                <w:szCs w:val="18"/>
                <w:lang w:val="es-CO" w:eastAsia="es-CO"/>
              </w:rPr>
            </w:pPr>
            <w:r w:rsidRPr="001408C2">
              <w:rPr>
                <w:rFonts w:ascii="Arial" w:eastAsia="Times New Roman" w:hAnsi="Arial" w:cs="Arial"/>
                <w:b/>
                <w:bCs/>
                <w:color w:val="000000"/>
                <w:sz w:val="18"/>
                <w:szCs w:val="18"/>
                <w:lang w:val="es-CO" w:eastAsia="es-CO"/>
              </w:rPr>
              <w:t> </w:t>
            </w:r>
          </w:p>
        </w:tc>
      </w:tr>
      <w:tr w:rsidR="001408C2" w:rsidRPr="001408C2" w14:paraId="36AEBF24" w14:textId="77777777" w:rsidTr="00A25281">
        <w:trPr>
          <w:trHeight w:val="46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19786860"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0.2</w:t>
            </w:r>
          </w:p>
        </w:tc>
        <w:tc>
          <w:tcPr>
            <w:tcW w:w="3634" w:type="pct"/>
            <w:tcBorders>
              <w:top w:val="nil"/>
              <w:left w:val="nil"/>
              <w:bottom w:val="single" w:sz="4" w:space="0" w:color="auto"/>
              <w:right w:val="single" w:sz="4" w:space="0" w:color="auto"/>
            </w:tcBorders>
            <w:shd w:val="clear" w:color="auto" w:fill="auto"/>
            <w:vAlign w:val="center"/>
            <w:hideMark/>
          </w:tcPr>
          <w:p w14:paraId="3B48FA4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Identificación del nivel de madurez en la gestión de seguridad y privacidad de la información</w:t>
            </w:r>
          </w:p>
        </w:tc>
        <w:tc>
          <w:tcPr>
            <w:tcW w:w="473" w:type="pct"/>
            <w:tcBorders>
              <w:top w:val="nil"/>
              <w:left w:val="nil"/>
              <w:bottom w:val="single" w:sz="4" w:space="0" w:color="auto"/>
              <w:right w:val="single" w:sz="4" w:space="0" w:color="auto"/>
            </w:tcBorders>
            <w:shd w:val="clear" w:color="auto" w:fill="auto"/>
            <w:vAlign w:val="center"/>
            <w:hideMark/>
          </w:tcPr>
          <w:p w14:paraId="79B72420" w14:textId="77777777" w:rsidR="001408C2" w:rsidRPr="001408C2" w:rsidRDefault="001408C2" w:rsidP="001408C2">
            <w:pPr>
              <w:rPr>
                <w:rFonts w:ascii="Arial" w:eastAsia="Times New Roman" w:hAnsi="Arial" w:cs="Arial"/>
                <w:b/>
                <w:bCs/>
                <w:color w:val="000000"/>
                <w:sz w:val="18"/>
                <w:szCs w:val="18"/>
                <w:lang w:val="es-CO" w:eastAsia="es-CO"/>
              </w:rPr>
            </w:pPr>
            <w:r w:rsidRPr="001408C2">
              <w:rPr>
                <w:rFonts w:ascii="Arial" w:eastAsia="Times New Roman" w:hAnsi="Arial" w:cs="Arial"/>
                <w:b/>
                <w:bCs/>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vAlign w:val="center"/>
            <w:hideMark/>
          </w:tcPr>
          <w:p w14:paraId="01F1DCC2" w14:textId="77777777" w:rsidR="001408C2" w:rsidRPr="001408C2" w:rsidRDefault="001408C2" w:rsidP="001408C2">
            <w:pPr>
              <w:rPr>
                <w:rFonts w:ascii="Arial" w:eastAsia="Times New Roman" w:hAnsi="Arial" w:cs="Arial"/>
                <w:b/>
                <w:bCs/>
                <w:color w:val="000000"/>
                <w:sz w:val="18"/>
                <w:szCs w:val="18"/>
                <w:lang w:val="es-CO" w:eastAsia="es-CO"/>
              </w:rPr>
            </w:pPr>
            <w:r w:rsidRPr="001408C2">
              <w:rPr>
                <w:rFonts w:ascii="Arial" w:eastAsia="Times New Roman" w:hAnsi="Arial" w:cs="Arial"/>
                <w:b/>
                <w:bCs/>
                <w:color w:val="000000"/>
                <w:sz w:val="18"/>
                <w:szCs w:val="18"/>
                <w:lang w:val="es-CO" w:eastAsia="es-CO"/>
              </w:rPr>
              <w:t> </w:t>
            </w:r>
          </w:p>
        </w:tc>
      </w:tr>
      <w:tr w:rsidR="001408C2" w:rsidRPr="001408C2" w14:paraId="6A7011AD"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68E7988D"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0.3</w:t>
            </w:r>
          </w:p>
        </w:tc>
        <w:tc>
          <w:tcPr>
            <w:tcW w:w="3634" w:type="pct"/>
            <w:tcBorders>
              <w:top w:val="nil"/>
              <w:left w:val="nil"/>
              <w:bottom w:val="single" w:sz="4" w:space="0" w:color="auto"/>
              <w:right w:val="single" w:sz="4" w:space="0" w:color="auto"/>
            </w:tcBorders>
            <w:shd w:val="clear" w:color="auto" w:fill="auto"/>
            <w:vAlign w:val="center"/>
            <w:hideMark/>
          </w:tcPr>
          <w:p w14:paraId="17D44D37"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Levantamiento de información - Pruebas de efectividad</w:t>
            </w:r>
          </w:p>
        </w:tc>
        <w:tc>
          <w:tcPr>
            <w:tcW w:w="473" w:type="pct"/>
            <w:tcBorders>
              <w:top w:val="nil"/>
              <w:left w:val="nil"/>
              <w:bottom w:val="single" w:sz="4" w:space="0" w:color="auto"/>
              <w:right w:val="single" w:sz="4" w:space="0" w:color="auto"/>
            </w:tcBorders>
            <w:shd w:val="clear" w:color="auto" w:fill="auto"/>
            <w:vAlign w:val="center"/>
            <w:hideMark/>
          </w:tcPr>
          <w:p w14:paraId="46A2F159" w14:textId="77777777" w:rsidR="001408C2" w:rsidRPr="001408C2" w:rsidRDefault="001408C2" w:rsidP="001408C2">
            <w:pPr>
              <w:rPr>
                <w:rFonts w:ascii="Arial" w:eastAsia="Times New Roman" w:hAnsi="Arial" w:cs="Arial"/>
                <w:b/>
                <w:bCs/>
                <w:color w:val="000000"/>
                <w:sz w:val="18"/>
                <w:szCs w:val="18"/>
                <w:lang w:val="es-CO" w:eastAsia="es-CO"/>
              </w:rPr>
            </w:pPr>
            <w:r w:rsidRPr="001408C2">
              <w:rPr>
                <w:rFonts w:ascii="Arial" w:eastAsia="Times New Roman" w:hAnsi="Arial" w:cs="Arial"/>
                <w:b/>
                <w:bCs/>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vAlign w:val="center"/>
            <w:hideMark/>
          </w:tcPr>
          <w:p w14:paraId="7411D046" w14:textId="77777777" w:rsidR="001408C2" w:rsidRPr="001408C2" w:rsidRDefault="001408C2" w:rsidP="001408C2">
            <w:pPr>
              <w:rPr>
                <w:rFonts w:ascii="Arial" w:eastAsia="Times New Roman" w:hAnsi="Arial" w:cs="Arial"/>
                <w:b/>
                <w:bCs/>
                <w:color w:val="000000"/>
                <w:sz w:val="18"/>
                <w:szCs w:val="18"/>
                <w:lang w:val="es-CO" w:eastAsia="es-CO"/>
              </w:rPr>
            </w:pPr>
            <w:r w:rsidRPr="001408C2">
              <w:rPr>
                <w:rFonts w:ascii="Arial" w:eastAsia="Times New Roman" w:hAnsi="Arial" w:cs="Arial"/>
                <w:b/>
                <w:bCs/>
                <w:color w:val="000000"/>
                <w:sz w:val="18"/>
                <w:szCs w:val="18"/>
                <w:lang w:val="es-CO" w:eastAsia="es-CO"/>
              </w:rPr>
              <w:t> </w:t>
            </w:r>
          </w:p>
        </w:tc>
      </w:tr>
      <w:tr w:rsidR="00B11DE7" w:rsidRPr="001408C2" w14:paraId="69E9649A"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68630A9D"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1</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3A9B1109"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CONTEXTO DE LA ANT</w:t>
            </w:r>
          </w:p>
        </w:tc>
      </w:tr>
      <w:tr w:rsidR="001408C2" w:rsidRPr="001408C2" w14:paraId="33FE2D50"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9C55C16"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1.1</w:t>
            </w:r>
          </w:p>
        </w:tc>
        <w:tc>
          <w:tcPr>
            <w:tcW w:w="3634" w:type="pct"/>
            <w:tcBorders>
              <w:top w:val="nil"/>
              <w:left w:val="nil"/>
              <w:bottom w:val="single" w:sz="4" w:space="0" w:color="auto"/>
              <w:right w:val="single" w:sz="4" w:space="0" w:color="auto"/>
            </w:tcBorders>
            <w:shd w:val="clear" w:color="auto" w:fill="auto"/>
            <w:vAlign w:val="center"/>
            <w:hideMark/>
          </w:tcPr>
          <w:p w14:paraId="636A804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Entender la situación actual de la ANT</w:t>
            </w:r>
          </w:p>
        </w:tc>
        <w:tc>
          <w:tcPr>
            <w:tcW w:w="473" w:type="pct"/>
            <w:tcBorders>
              <w:top w:val="nil"/>
              <w:left w:val="nil"/>
              <w:bottom w:val="single" w:sz="4" w:space="0" w:color="auto"/>
              <w:right w:val="single" w:sz="4" w:space="0" w:color="auto"/>
            </w:tcBorders>
            <w:shd w:val="clear" w:color="000000" w:fill="FFFFFF"/>
            <w:noWrap/>
            <w:vAlign w:val="center"/>
            <w:hideMark/>
          </w:tcPr>
          <w:p w14:paraId="07C8C851"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3CB983B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183F26D8"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91D3440"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1.2</w:t>
            </w:r>
          </w:p>
        </w:tc>
        <w:tc>
          <w:tcPr>
            <w:tcW w:w="3634" w:type="pct"/>
            <w:tcBorders>
              <w:top w:val="nil"/>
              <w:left w:val="nil"/>
              <w:bottom w:val="single" w:sz="4" w:space="0" w:color="auto"/>
              <w:right w:val="single" w:sz="4" w:space="0" w:color="auto"/>
            </w:tcBorders>
            <w:shd w:val="clear" w:color="auto" w:fill="auto"/>
            <w:vAlign w:val="center"/>
            <w:hideMark/>
          </w:tcPr>
          <w:p w14:paraId="306A3B17" w14:textId="52FA2E3F"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Comprensión de </w:t>
            </w:r>
            <w:r w:rsidR="00EC001B" w:rsidRPr="001408C2">
              <w:rPr>
                <w:rFonts w:ascii="Arial" w:eastAsia="Times New Roman" w:hAnsi="Arial" w:cs="Arial"/>
                <w:color w:val="000000"/>
                <w:sz w:val="18"/>
                <w:szCs w:val="18"/>
                <w:lang w:val="es-CO" w:eastAsia="es-CO"/>
              </w:rPr>
              <w:t>las necesidades y</w:t>
            </w:r>
            <w:r w:rsidRPr="001408C2">
              <w:rPr>
                <w:rFonts w:ascii="Arial" w:eastAsia="Times New Roman" w:hAnsi="Arial" w:cs="Arial"/>
                <w:color w:val="000000"/>
                <w:sz w:val="18"/>
                <w:szCs w:val="18"/>
                <w:lang w:val="es-CO" w:eastAsia="es-CO"/>
              </w:rPr>
              <w:t xml:space="preserve"> </w:t>
            </w:r>
            <w:r w:rsidR="00DF2CF3" w:rsidRPr="001408C2">
              <w:rPr>
                <w:rFonts w:ascii="Arial" w:eastAsia="Times New Roman" w:hAnsi="Arial" w:cs="Arial"/>
                <w:color w:val="000000"/>
                <w:sz w:val="18"/>
                <w:szCs w:val="18"/>
                <w:lang w:val="es-CO" w:eastAsia="es-CO"/>
              </w:rPr>
              <w:t xml:space="preserve">expectativas </w:t>
            </w:r>
            <w:proofErr w:type="gramStart"/>
            <w:r w:rsidR="00DF2CF3" w:rsidRPr="001408C2">
              <w:rPr>
                <w:rFonts w:ascii="Arial" w:eastAsia="Times New Roman" w:hAnsi="Arial" w:cs="Arial"/>
                <w:color w:val="000000"/>
                <w:sz w:val="18"/>
                <w:szCs w:val="18"/>
                <w:lang w:val="es-CO" w:eastAsia="es-CO"/>
              </w:rPr>
              <w:t>de</w:t>
            </w:r>
            <w:r w:rsidRPr="001408C2">
              <w:rPr>
                <w:rFonts w:ascii="Arial" w:eastAsia="Times New Roman" w:hAnsi="Arial" w:cs="Arial"/>
                <w:color w:val="000000"/>
                <w:sz w:val="18"/>
                <w:szCs w:val="18"/>
                <w:lang w:val="es-CO" w:eastAsia="es-CO"/>
              </w:rPr>
              <w:t xml:space="preserve">  las</w:t>
            </w:r>
            <w:proofErr w:type="gramEnd"/>
            <w:r w:rsidRPr="001408C2">
              <w:rPr>
                <w:rFonts w:ascii="Arial" w:eastAsia="Times New Roman" w:hAnsi="Arial" w:cs="Arial"/>
                <w:color w:val="000000"/>
                <w:sz w:val="18"/>
                <w:szCs w:val="18"/>
                <w:lang w:val="es-CO" w:eastAsia="es-CO"/>
              </w:rPr>
              <w:t xml:space="preserve"> partes interesadas</w:t>
            </w:r>
          </w:p>
        </w:tc>
        <w:tc>
          <w:tcPr>
            <w:tcW w:w="473" w:type="pct"/>
            <w:tcBorders>
              <w:top w:val="nil"/>
              <w:left w:val="nil"/>
              <w:bottom w:val="single" w:sz="4" w:space="0" w:color="auto"/>
              <w:right w:val="single" w:sz="4" w:space="0" w:color="auto"/>
            </w:tcBorders>
            <w:shd w:val="clear" w:color="000000" w:fill="A6A6A6"/>
            <w:noWrap/>
            <w:vAlign w:val="center"/>
            <w:hideMark/>
          </w:tcPr>
          <w:p w14:paraId="7669B1E6"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4FDACED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0195B9DC"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49C1DA2D"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1.3</w:t>
            </w:r>
          </w:p>
        </w:tc>
        <w:tc>
          <w:tcPr>
            <w:tcW w:w="3634" w:type="pct"/>
            <w:tcBorders>
              <w:top w:val="nil"/>
              <w:left w:val="nil"/>
              <w:bottom w:val="single" w:sz="4" w:space="0" w:color="auto"/>
              <w:right w:val="single" w:sz="4" w:space="0" w:color="auto"/>
            </w:tcBorders>
            <w:shd w:val="clear" w:color="000000" w:fill="FFFFFF"/>
            <w:vAlign w:val="center"/>
            <w:hideMark/>
          </w:tcPr>
          <w:p w14:paraId="2CDBC28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Determinación del alcance del MSPI</w:t>
            </w:r>
          </w:p>
        </w:tc>
        <w:tc>
          <w:tcPr>
            <w:tcW w:w="473" w:type="pct"/>
            <w:tcBorders>
              <w:top w:val="nil"/>
              <w:left w:val="nil"/>
              <w:bottom w:val="single" w:sz="4" w:space="0" w:color="auto"/>
              <w:right w:val="single" w:sz="4" w:space="0" w:color="auto"/>
            </w:tcBorders>
            <w:shd w:val="clear" w:color="000000" w:fill="A6A6A6"/>
            <w:noWrap/>
            <w:vAlign w:val="center"/>
            <w:hideMark/>
          </w:tcPr>
          <w:p w14:paraId="05C3324E"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2C6D8BB7"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623C42A4"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6807E03F"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2</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1132BAFD"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LIDERAZGO</w:t>
            </w:r>
          </w:p>
        </w:tc>
      </w:tr>
      <w:tr w:rsidR="001408C2" w:rsidRPr="001408C2" w14:paraId="08D3B29E"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CD57967"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2.1</w:t>
            </w:r>
          </w:p>
        </w:tc>
        <w:tc>
          <w:tcPr>
            <w:tcW w:w="3634" w:type="pct"/>
            <w:tcBorders>
              <w:top w:val="nil"/>
              <w:left w:val="nil"/>
              <w:bottom w:val="single" w:sz="4" w:space="0" w:color="auto"/>
              <w:right w:val="single" w:sz="4" w:space="0" w:color="auto"/>
            </w:tcBorders>
            <w:shd w:val="clear" w:color="auto" w:fill="auto"/>
            <w:vAlign w:val="center"/>
            <w:hideMark/>
          </w:tcPr>
          <w:p w14:paraId="649F2681"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Política de Seguridad de la Información - Actualización </w:t>
            </w:r>
          </w:p>
        </w:tc>
        <w:tc>
          <w:tcPr>
            <w:tcW w:w="473" w:type="pct"/>
            <w:tcBorders>
              <w:top w:val="nil"/>
              <w:left w:val="nil"/>
              <w:bottom w:val="single" w:sz="4" w:space="0" w:color="auto"/>
              <w:right w:val="single" w:sz="4" w:space="0" w:color="auto"/>
            </w:tcBorders>
            <w:shd w:val="clear" w:color="000000" w:fill="A6A6A6"/>
            <w:noWrap/>
            <w:vAlign w:val="center"/>
            <w:hideMark/>
          </w:tcPr>
          <w:p w14:paraId="489504A5"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17E0095B"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0AA20E06"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C78009C"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2.2</w:t>
            </w:r>
          </w:p>
        </w:tc>
        <w:tc>
          <w:tcPr>
            <w:tcW w:w="3634" w:type="pct"/>
            <w:tcBorders>
              <w:top w:val="nil"/>
              <w:left w:val="nil"/>
              <w:bottom w:val="single" w:sz="4" w:space="0" w:color="auto"/>
              <w:right w:val="single" w:sz="4" w:space="0" w:color="auto"/>
            </w:tcBorders>
            <w:shd w:val="clear" w:color="000000" w:fill="FFFFFF"/>
            <w:vAlign w:val="center"/>
            <w:hideMark/>
          </w:tcPr>
          <w:p w14:paraId="62BC36C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Roles, Responsabilidades y Autoridades de Seguridad de la Información</w:t>
            </w:r>
          </w:p>
        </w:tc>
        <w:tc>
          <w:tcPr>
            <w:tcW w:w="473" w:type="pct"/>
            <w:tcBorders>
              <w:top w:val="nil"/>
              <w:left w:val="nil"/>
              <w:bottom w:val="single" w:sz="4" w:space="0" w:color="auto"/>
              <w:right w:val="single" w:sz="4" w:space="0" w:color="auto"/>
            </w:tcBorders>
            <w:shd w:val="clear" w:color="000000" w:fill="A6A6A6"/>
            <w:noWrap/>
            <w:vAlign w:val="center"/>
            <w:hideMark/>
          </w:tcPr>
          <w:p w14:paraId="698DCBBA"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7FCD8631"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5771E5A8"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0600B85A"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2.3</w:t>
            </w:r>
          </w:p>
        </w:tc>
        <w:tc>
          <w:tcPr>
            <w:tcW w:w="3634" w:type="pct"/>
            <w:tcBorders>
              <w:top w:val="nil"/>
              <w:left w:val="nil"/>
              <w:bottom w:val="single" w:sz="4" w:space="0" w:color="auto"/>
              <w:right w:val="single" w:sz="4" w:space="0" w:color="auto"/>
            </w:tcBorders>
            <w:shd w:val="clear" w:color="auto" w:fill="auto"/>
            <w:vAlign w:val="center"/>
            <w:hideMark/>
          </w:tcPr>
          <w:p w14:paraId="64AD02B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Manual de la Seguridad y Privacidad de la Información</w:t>
            </w:r>
          </w:p>
        </w:tc>
        <w:tc>
          <w:tcPr>
            <w:tcW w:w="473" w:type="pct"/>
            <w:tcBorders>
              <w:top w:val="nil"/>
              <w:left w:val="nil"/>
              <w:bottom w:val="single" w:sz="4" w:space="0" w:color="auto"/>
              <w:right w:val="single" w:sz="4" w:space="0" w:color="auto"/>
            </w:tcBorders>
            <w:shd w:val="clear" w:color="000000" w:fill="FFFFFF"/>
            <w:noWrap/>
            <w:vAlign w:val="center"/>
            <w:hideMark/>
          </w:tcPr>
          <w:p w14:paraId="5C4D7B18"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23784168"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769080DA"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478444AF"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2.4</w:t>
            </w:r>
          </w:p>
        </w:tc>
        <w:tc>
          <w:tcPr>
            <w:tcW w:w="3634" w:type="pct"/>
            <w:tcBorders>
              <w:top w:val="nil"/>
              <w:left w:val="nil"/>
              <w:bottom w:val="single" w:sz="4" w:space="0" w:color="auto"/>
              <w:right w:val="single" w:sz="4" w:space="0" w:color="auto"/>
            </w:tcBorders>
            <w:shd w:val="clear" w:color="auto" w:fill="auto"/>
            <w:vAlign w:val="center"/>
            <w:hideMark/>
          </w:tcPr>
          <w:p w14:paraId="384BC19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Procedimientos de la Seguridad y Privacidad de la Información - actualización </w:t>
            </w:r>
          </w:p>
        </w:tc>
        <w:tc>
          <w:tcPr>
            <w:tcW w:w="473" w:type="pct"/>
            <w:tcBorders>
              <w:top w:val="nil"/>
              <w:left w:val="nil"/>
              <w:bottom w:val="single" w:sz="4" w:space="0" w:color="auto"/>
              <w:right w:val="single" w:sz="4" w:space="0" w:color="auto"/>
            </w:tcBorders>
            <w:shd w:val="clear" w:color="000000" w:fill="A6A6A6"/>
            <w:noWrap/>
            <w:vAlign w:val="center"/>
            <w:hideMark/>
          </w:tcPr>
          <w:p w14:paraId="4D4DC944"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vAlign w:val="center"/>
            <w:hideMark/>
          </w:tcPr>
          <w:p w14:paraId="3C2F1DA1"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06CCEA10"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20AC2375"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2.5</w:t>
            </w:r>
          </w:p>
        </w:tc>
        <w:tc>
          <w:tcPr>
            <w:tcW w:w="3634" w:type="pct"/>
            <w:tcBorders>
              <w:top w:val="nil"/>
              <w:left w:val="nil"/>
              <w:bottom w:val="single" w:sz="4" w:space="0" w:color="auto"/>
              <w:right w:val="single" w:sz="4" w:space="0" w:color="auto"/>
            </w:tcBorders>
            <w:shd w:val="clear" w:color="000000" w:fill="FFFFFF"/>
            <w:vAlign w:val="center"/>
            <w:hideMark/>
          </w:tcPr>
          <w:p w14:paraId="06D90784" w14:textId="06849530" w:rsidR="001408C2" w:rsidRPr="001408C2" w:rsidRDefault="00EC001B"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Actualizaciones políticas</w:t>
            </w:r>
            <w:r w:rsidR="001408C2" w:rsidRPr="001408C2">
              <w:rPr>
                <w:rFonts w:ascii="Arial" w:eastAsia="Times New Roman" w:hAnsi="Arial" w:cs="Arial"/>
                <w:color w:val="000000"/>
                <w:sz w:val="18"/>
                <w:szCs w:val="18"/>
                <w:lang w:val="es-CO" w:eastAsia="es-CO"/>
              </w:rPr>
              <w:t>, Manuales, Procedimientos</w:t>
            </w:r>
          </w:p>
        </w:tc>
        <w:tc>
          <w:tcPr>
            <w:tcW w:w="473" w:type="pct"/>
            <w:tcBorders>
              <w:top w:val="nil"/>
              <w:left w:val="nil"/>
              <w:bottom w:val="single" w:sz="4" w:space="0" w:color="auto"/>
              <w:right w:val="single" w:sz="4" w:space="0" w:color="auto"/>
            </w:tcBorders>
            <w:shd w:val="clear" w:color="000000" w:fill="FFFFFF"/>
            <w:noWrap/>
            <w:vAlign w:val="center"/>
            <w:hideMark/>
          </w:tcPr>
          <w:p w14:paraId="4F01F56B"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vAlign w:val="center"/>
            <w:hideMark/>
          </w:tcPr>
          <w:p w14:paraId="1930F8FE"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190B5D15"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7E3C2DB8"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3</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65B2D7BD"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PLANIFICACION – Implementación</w:t>
            </w:r>
          </w:p>
        </w:tc>
      </w:tr>
      <w:tr w:rsidR="001408C2" w:rsidRPr="001408C2" w14:paraId="615A6B8F"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63FEA5ED"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3.1</w:t>
            </w:r>
          </w:p>
        </w:tc>
        <w:tc>
          <w:tcPr>
            <w:tcW w:w="3634" w:type="pct"/>
            <w:tcBorders>
              <w:top w:val="nil"/>
              <w:left w:val="nil"/>
              <w:bottom w:val="single" w:sz="4" w:space="0" w:color="auto"/>
              <w:right w:val="single" w:sz="4" w:space="0" w:color="auto"/>
            </w:tcBorders>
            <w:shd w:val="clear" w:color="000000" w:fill="FFFFFF"/>
            <w:vAlign w:val="center"/>
            <w:hideMark/>
          </w:tcPr>
          <w:p w14:paraId="3B3050E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Gestión Clasificación de Activos</w:t>
            </w:r>
          </w:p>
        </w:tc>
        <w:tc>
          <w:tcPr>
            <w:tcW w:w="473" w:type="pct"/>
            <w:tcBorders>
              <w:top w:val="nil"/>
              <w:left w:val="nil"/>
              <w:bottom w:val="single" w:sz="4" w:space="0" w:color="auto"/>
              <w:right w:val="single" w:sz="4" w:space="0" w:color="auto"/>
            </w:tcBorders>
            <w:shd w:val="clear" w:color="auto" w:fill="auto"/>
            <w:noWrap/>
            <w:vAlign w:val="center"/>
            <w:hideMark/>
          </w:tcPr>
          <w:p w14:paraId="479BDB7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41407878"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64E64041"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64DD303A"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3.2</w:t>
            </w:r>
          </w:p>
        </w:tc>
        <w:tc>
          <w:tcPr>
            <w:tcW w:w="3634" w:type="pct"/>
            <w:tcBorders>
              <w:top w:val="nil"/>
              <w:left w:val="nil"/>
              <w:bottom w:val="single" w:sz="4" w:space="0" w:color="auto"/>
              <w:right w:val="single" w:sz="4" w:space="0" w:color="auto"/>
            </w:tcBorders>
            <w:shd w:val="clear" w:color="000000" w:fill="FFFFFF"/>
            <w:vAlign w:val="center"/>
            <w:hideMark/>
          </w:tcPr>
          <w:p w14:paraId="149014C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Gestión de Riesgos / Seguridad en proyectos de TI</w:t>
            </w:r>
          </w:p>
        </w:tc>
        <w:tc>
          <w:tcPr>
            <w:tcW w:w="473" w:type="pct"/>
            <w:tcBorders>
              <w:top w:val="nil"/>
              <w:left w:val="nil"/>
              <w:bottom w:val="single" w:sz="4" w:space="0" w:color="auto"/>
              <w:right w:val="single" w:sz="4" w:space="0" w:color="auto"/>
            </w:tcBorders>
            <w:shd w:val="clear" w:color="000000" w:fill="FFFFFF"/>
            <w:noWrap/>
            <w:vAlign w:val="center"/>
            <w:hideMark/>
          </w:tcPr>
          <w:p w14:paraId="767941B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24DA4719"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1E91C8EB"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703BE3F6"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3.3</w:t>
            </w:r>
          </w:p>
        </w:tc>
        <w:tc>
          <w:tcPr>
            <w:tcW w:w="3634" w:type="pct"/>
            <w:tcBorders>
              <w:top w:val="nil"/>
              <w:left w:val="nil"/>
              <w:bottom w:val="single" w:sz="4" w:space="0" w:color="auto"/>
              <w:right w:val="single" w:sz="4" w:space="0" w:color="auto"/>
            </w:tcBorders>
            <w:shd w:val="clear" w:color="000000" w:fill="FFFFFF"/>
            <w:vAlign w:val="center"/>
            <w:hideMark/>
          </w:tcPr>
          <w:p w14:paraId="44A55937"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Objetivos y Planes de Seguridad y Privacidad de la Información</w:t>
            </w:r>
          </w:p>
        </w:tc>
        <w:tc>
          <w:tcPr>
            <w:tcW w:w="473" w:type="pct"/>
            <w:tcBorders>
              <w:top w:val="nil"/>
              <w:left w:val="nil"/>
              <w:bottom w:val="single" w:sz="4" w:space="0" w:color="auto"/>
              <w:right w:val="single" w:sz="4" w:space="0" w:color="auto"/>
            </w:tcBorders>
            <w:shd w:val="clear" w:color="000000" w:fill="FFFFFF"/>
            <w:noWrap/>
            <w:vAlign w:val="center"/>
            <w:hideMark/>
          </w:tcPr>
          <w:p w14:paraId="165C6EC5"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73124298"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66552FE0"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59D5910C"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3.4</w:t>
            </w:r>
          </w:p>
        </w:tc>
        <w:tc>
          <w:tcPr>
            <w:tcW w:w="3634" w:type="pct"/>
            <w:tcBorders>
              <w:top w:val="nil"/>
              <w:left w:val="nil"/>
              <w:bottom w:val="single" w:sz="4" w:space="0" w:color="auto"/>
              <w:right w:val="single" w:sz="4" w:space="0" w:color="auto"/>
            </w:tcBorders>
            <w:shd w:val="clear" w:color="000000" w:fill="FFFFFF"/>
            <w:vAlign w:val="center"/>
            <w:hideMark/>
          </w:tcPr>
          <w:p w14:paraId="712A639B"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Actualización Información Activos de Información </w:t>
            </w:r>
          </w:p>
        </w:tc>
        <w:tc>
          <w:tcPr>
            <w:tcW w:w="473" w:type="pct"/>
            <w:tcBorders>
              <w:top w:val="nil"/>
              <w:left w:val="nil"/>
              <w:bottom w:val="single" w:sz="4" w:space="0" w:color="auto"/>
              <w:right w:val="single" w:sz="4" w:space="0" w:color="auto"/>
            </w:tcBorders>
            <w:shd w:val="clear" w:color="000000" w:fill="FFFFFF"/>
            <w:noWrap/>
            <w:vAlign w:val="center"/>
            <w:hideMark/>
          </w:tcPr>
          <w:p w14:paraId="023C20E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57C61D0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09DFCDEF"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6D1A7F09"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4</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2C88743B"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SOPORTE</w:t>
            </w:r>
          </w:p>
        </w:tc>
      </w:tr>
      <w:tr w:rsidR="001408C2" w:rsidRPr="001408C2" w14:paraId="66A231FA" w14:textId="77777777" w:rsidTr="00A25281">
        <w:trPr>
          <w:trHeight w:val="46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69EBFCC6"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4.1</w:t>
            </w:r>
          </w:p>
        </w:tc>
        <w:tc>
          <w:tcPr>
            <w:tcW w:w="3634" w:type="pct"/>
            <w:tcBorders>
              <w:top w:val="nil"/>
              <w:left w:val="nil"/>
              <w:bottom w:val="single" w:sz="4" w:space="0" w:color="auto"/>
              <w:right w:val="single" w:sz="4" w:space="0" w:color="auto"/>
            </w:tcBorders>
            <w:shd w:val="clear" w:color="000000" w:fill="FFFFFF"/>
            <w:vAlign w:val="center"/>
            <w:hideMark/>
          </w:tcPr>
          <w:p w14:paraId="1D4D258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Toma de conciencia y sensibilización / Clasificación y Prevención de Fuga de Información / Seguridad Perimetral / Transferencia Segura de la Información</w:t>
            </w:r>
          </w:p>
        </w:tc>
        <w:tc>
          <w:tcPr>
            <w:tcW w:w="473" w:type="pct"/>
            <w:tcBorders>
              <w:top w:val="nil"/>
              <w:left w:val="nil"/>
              <w:bottom w:val="single" w:sz="4" w:space="0" w:color="auto"/>
              <w:right w:val="single" w:sz="4" w:space="0" w:color="auto"/>
            </w:tcBorders>
            <w:shd w:val="clear" w:color="000000" w:fill="A6A6A6"/>
            <w:noWrap/>
            <w:vAlign w:val="center"/>
            <w:hideMark/>
          </w:tcPr>
          <w:p w14:paraId="33A66219"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110E24B0"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6757F7BA"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77642CF1"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4.2</w:t>
            </w:r>
          </w:p>
        </w:tc>
        <w:tc>
          <w:tcPr>
            <w:tcW w:w="3634" w:type="pct"/>
            <w:tcBorders>
              <w:top w:val="nil"/>
              <w:left w:val="nil"/>
              <w:bottom w:val="single" w:sz="4" w:space="0" w:color="auto"/>
              <w:right w:val="single" w:sz="4" w:space="0" w:color="auto"/>
            </w:tcBorders>
            <w:shd w:val="clear" w:color="000000" w:fill="FFFFFF"/>
            <w:vAlign w:val="center"/>
            <w:hideMark/>
          </w:tcPr>
          <w:p w14:paraId="591D13A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Plan de comunicaciones / Acceso a la información / Gestión de Vulnerabilidades</w:t>
            </w:r>
          </w:p>
        </w:tc>
        <w:tc>
          <w:tcPr>
            <w:tcW w:w="473" w:type="pct"/>
            <w:tcBorders>
              <w:top w:val="nil"/>
              <w:left w:val="nil"/>
              <w:bottom w:val="single" w:sz="4" w:space="0" w:color="auto"/>
              <w:right w:val="single" w:sz="4" w:space="0" w:color="auto"/>
            </w:tcBorders>
            <w:shd w:val="clear" w:color="000000" w:fill="FFFFFF"/>
            <w:noWrap/>
            <w:vAlign w:val="center"/>
            <w:hideMark/>
          </w:tcPr>
          <w:p w14:paraId="4B88FD69"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616E8101"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3AE67307"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4C777C8"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4.3</w:t>
            </w:r>
          </w:p>
        </w:tc>
        <w:tc>
          <w:tcPr>
            <w:tcW w:w="3634" w:type="pct"/>
            <w:tcBorders>
              <w:top w:val="nil"/>
              <w:left w:val="nil"/>
              <w:bottom w:val="single" w:sz="4" w:space="0" w:color="auto"/>
              <w:right w:val="single" w:sz="4" w:space="0" w:color="auto"/>
            </w:tcBorders>
            <w:shd w:val="clear" w:color="000000" w:fill="FFFFFF"/>
            <w:vAlign w:val="center"/>
            <w:hideMark/>
          </w:tcPr>
          <w:p w14:paraId="634B0BF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Gestión Documental / Seguridad en redes y comunicaciones</w:t>
            </w:r>
          </w:p>
        </w:tc>
        <w:tc>
          <w:tcPr>
            <w:tcW w:w="473" w:type="pct"/>
            <w:tcBorders>
              <w:top w:val="nil"/>
              <w:left w:val="nil"/>
              <w:bottom w:val="single" w:sz="4" w:space="0" w:color="auto"/>
              <w:right w:val="single" w:sz="4" w:space="0" w:color="auto"/>
            </w:tcBorders>
            <w:shd w:val="clear" w:color="000000" w:fill="A6A6A6"/>
            <w:noWrap/>
            <w:vAlign w:val="center"/>
            <w:hideMark/>
          </w:tcPr>
          <w:p w14:paraId="51181565"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23F9A2C7"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727A868E"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35D79901"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5</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2B157D74"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IMPACTO DEL NEGOCIO</w:t>
            </w:r>
          </w:p>
        </w:tc>
      </w:tr>
      <w:tr w:rsidR="001408C2" w:rsidRPr="001408C2" w14:paraId="757AE95C"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6188F75C"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5.1</w:t>
            </w:r>
          </w:p>
        </w:tc>
        <w:tc>
          <w:tcPr>
            <w:tcW w:w="3634" w:type="pct"/>
            <w:tcBorders>
              <w:top w:val="nil"/>
              <w:left w:val="nil"/>
              <w:bottom w:val="single" w:sz="4" w:space="0" w:color="auto"/>
              <w:right w:val="single" w:sz="4" w:space="0" w:color="auto"/>
            </w:tcBorders>
            <w:shd w:val="clear" w:color="000000" w:fill="FFFFFF"/>
            <w:vAlign w:val="center"/>
            <w:hideMark/>
          </w:tcPr>
          <w:p w14:paraId="5E867556"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Continuidad del Negocio</w:t>
            </w:r>
          </w:p>
        </w:tc>
        <w:tc>
          <w:tcPr>
            <w:tcW w:w="473" w:type="pct"/>
            <w:tcBorders>
              <w:top w:val="nil"/>
              <w:left w:val="nil"/>
              <w:bottom w:val="single" w:sz="4" w:space="0" w:color="auto"/>
              <w:right w:val="single" w:sz="4" w:space="0" w:color="auto"/>
            </w:tcBorders>
            <w:shd w:val="clear" w:color="000000" w:fill="FFFFFF"/>
            <w:noWrap/>
            <w:vAlign w:val="center"/>
            <w:hideMark/>
          </w:tcPr>
          <w:p w14:paraId="67505A2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10A06CC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75705E7E"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0757560D"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5.2</w:t>
            </w:r>
          </w:p>
        </w:tc>
        <w:tc>
          <w:tcPr>
            <w:tcW w:w="3634" w:type="pct"/>
            <w:tcBorders>
              <w:top w:val="nil"/>
              <w:left w:val="nil"/>
              <w:bottom w:val="single" w:sz="4" w:space="0" w:color="auto"/>
              <w:right w:val="single" w:sz="4" w:space="0" w:color="auto"/>
            </w:tcBorders>
            <w:shd w:val="clear" w:color="000000" w:fill="FFFFFF"/>
            <w:vAlign w:val="center"/>
            <w:hideMark/>
          </w:tcPr>
          <w:p w14:paraId="3C8CEC4B"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Análisis de Impacto del Negocio (BIA) </w:t>
            </w:r>
          </w:p>
        </w:tc>
        <w:tc>
          <w:tcPr>
            <w:tcW w:w="473" w:type="pct"/>
            <w:tcBorders>
              <w:top w:val="nil"/>
              <w:left w:val="nil"/>
              <w:bottom w:val="single" w:sz="4" w:space="0" w:color="auto"/>
              <w:right w:val="single" w:sz="4" w:space="0" w:color="auto"/>
            </w:tcBorders>
            <w:shd w:val="clear" w:color="000000" w:fill="FFFFFF"/>
            <w:noWrap/>
            <w:vAlign w:val="center"/>
            <w:hideMark/>
          </w:tcPr>
          <w:p w14:paraId="0551BC3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2BAF0C1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1EB2DCA1"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72E5FD2F"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lastRenderedPageBreak/>
              <w:t>5.3</w:t>
            </w:r>
          </w:p>
        </w:tc>
        <w:tc>
          <w:tcPr>
            <w:tcW w:w="3634" w:type="pct"/>
            <w:tcBorders>
              <w:top w:val="nil"/>
              <w:left w:val="nil"/>
              <w:bottom w:val="single" w:sz="4" w:space="0" w:color="auto"/>
              <w:right w:val="single" w:sz="4" w:space="0" w:color="auto"/>
            </w:tcBorders>
            <w:shd w:val="clear" w:color="000000" w:fill="FFFFFF"/>
            <w:vAlign w:val="center"/>
            <w:hideMark/>
          </w:tcPr>
          <w:p w14:paraId="7C2EE630"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Actualización Plan de Continuidad del Negocio</w:t>
            </w:r>
          </w:p>
        </w:tc>
        <w:tc>
          <w:tcPr>
            <w:tcW w:w="473" w:type="pct"/>
            <w:tcBorders>
              <w:top w:val="nil"/>
              <w:left w:val="nil"/>
              <w:bottom w:val="single" w:sz="4" w:space="0" w:color="auto"/>
              <w:right w:val="single" w:sz="4" w:space="0" w:color="auto"/>
            </w:tcBorders>
            <w:shd w:val="clear" w:color="000000" w:fill="FFFFFF"/>
            <w:noWrap/>
            <w:vAlign w:val="center"/>
            <w:hideMark/>
          </w:tcPr>
          <w:p w14:paraId="2E41B1DB"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2950E01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5B8F906A"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4EC6DE62"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6</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3E4E43E5"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CONTROL Y PLANEACIÓN OPERACIONAL</w:t>
            </w:r>
          </w:p>
        </w:tc>
      </w:tr>
      <w:tr w:rsidR="001408C2" w:rsidRPr="001408C2" w14:paraId="3AD76473"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2DA425C0"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6.1</w:t>
            </w:r>
          </w:p>
        </w:tc>
        <w:tc>
          <w:tcPr>
            <w:tcW w:w="3634" w:type="pct"/>
            <w:tcBorders>
              <w:top w:val="nil"/>
              <w:left w:val="nil"/>
              <w:bottom w:val="single" w:sz="4" w:space="0" w:color="auto"/>
              <w:right w:val="single" w:sz="4" w:space="0" w:color="auto"/>
            </w:tcBorders>
            <w:shd w:val="clear" w:color="000000" w:fill="FFFFFF"/>
            <w:vAlign w:val="center"/>
            <w:hideMark/>
          </w:tcPr>
          <w:p w14:paraId="0D48F82A"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Valoración de Riesgos de seguridad de la información</w:t>
            </w:r>
          </w:p>
        </w:tc>
        <w:tc>
          <w:tcPr>
            <w:tcW w:w="473" w:type="pct"/>
            <w:tcBorders>
              <w:top w:val="nil"/>
              <w:left w:val="nil"/>
              <w:bottom w:val="single" w:sz="4" w:space="0" w:color="auto"/>
              <w:right w:val="single" w:sz="4" w:space="0" w:color="auto"/>
            </w:tcBorders>
            <w:shd w:val="clear" w:color="000000" w:fill="FFFFFF"/>
            <w:noWrap/>
            <w:vAlign w:val="center"/>
            <w:hideMark/>
          </w:tcPr>
          <w:p w14:paraId="43652CB0"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1B703614"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762FF94B"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743558AE"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6.2</w:t>
            </w:r>
          </w:p>
        </w:tc>
        <w:tc>
          <w:tcPr>
            <w:tcW w:w="3634" w:type="pct"/>
            <w:tcBorders>
              <w:top w:val="nil"/>
              <w:left w:val="nil"/>
              <w:bottom w:val="single" w:sz="4" w:space="0" w:color="auto"/>
              <w:right w:val="single" w:sz="4" w:space="0" w:color="auto"/>
            </w:tcBorders>
            <w:shd w:val="clear" w:color="000000" w:fill="FFFFFF"/>
            <w:vAlign w:val="center"/>
            <w:hideMark/>
          </w:tcPr>
          <w:p w14:paraId="3D98014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Tratamiento de los riesgos de seguridad de la información</w:t>
            </w:r>
          </w:p>
        </w:tc>
        <w:tc>
          <w:tcPr>
            <w:tcW w:w="473" w:type="pct"/>
            <w:tcBorders>
              <w:top w:val="nil"/>
              <w:left w:val="nil"/>
              <w:bottom w:val="single" w:sz="4" w:space="0" w:color="auto"/>
              <w:right w:val="single" w:sz="4" w:space="0" w:color="auto"/>
            </w:tcBorders>
            <w:shd w:val="clear" w:color="000000" w:fill="FFFFFF"/>
            <w:noWrap/>
            <w:vAlign w:val="center"/>
            <w:hideMark/>
          </w:tcPr>
          <w:p w14:paraId="0B76A4A4"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6196EDD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69283361"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297BB36D"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6.3</w:t>
            </w:r>
          </w:p>
        </w:tc>
        <w:tc>
          <w:tcPr>
            <w:tcW w:w="3634" w:type="pct"/>
            <w:tcBorders>
              <w:top w:val="nil"/>
              <w:left w:val="nil"/>
              <w:bottom w:val="single" w:sz="4" w:space="0" w:color="auto"/>
              <w:right w:val="single" w:sz="4" w:space="0" w:color="auto"/>
            </w:tcBorders>
            <w:shd w:val="clear" w:color="000000" w:fill="FFFFFF"/>
            <w:vAlign w:val="center"/>
            <w:hideMark/>
          </w:tcPr>
          <w:p w14:paraId="099F15C6" w14:textId="7BFF22D5" w:rsidR="001408C2" w:rsidRPr="001408C2" w:rsidRDefault="00EC18C7"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Revisión</w:t>
            </w:r>
            <w:r w:rsidR="001408C2" w:rsidRPr="001408C2">
              <w:rPr>
                <w:rFonts w:ascii="Arial" w:eastAsia="Times New Roman" w:hAnsi="Arial" w:cs="Arial"/>
                <w:color w:val="000000"/>
                <w:sz w:val="18"/>
                <w:szCs w:val="18"/>
                <w:lang w:val="es-CO" w:eastAsia="es-CO"/>
              </w:rPr>
              <w:t xml:space="preserve"> y </w:t>
            </w:r>
            <w:r w:rsidRPr="001408C2">
              <w:rPr>
                <w:rFonts w:ascii="Arial" w:eastAsia="Times New Roman" w:hAnsi="Arial" w:cs="Arial"/>
                <w:color w:val="000000"/>
                <w:sz w:val="18"/>
                <w:szCs w:val="18"/>
                <w:lang w:val="es-CO" w:eastAsia="es-CO"/>
              </w:rPr>
              <w:t>Actualización</w:t>
            </w:r>
            <w:r w:rsidR="001408C2" w:rsidRPr="001408C2">
              <w:rPr>
                <w:rFonts w:ascii="Arial" w:eastAsia="Times New Roman" w:hAnsi="Arial" w:cs="Arial"/>
                <w:color w:val="000000"/>
                <w:sz w:val="18"/>
                <w:szCs w:val="18"/>
                <w:lang w:val="es-CO" w:eastAsia="es-CO"/>
              </w:rPr>
              <w:t xml:space="preserve"> Matriz de Riesgos </w:t>
            </w:r>
          </w:p>
        </w:tc>
        <w:tc>
          <w:tcPr>
            <w:tcW w:w="473" w:type="pct"/>
            <w:tcBorders>
              <w:top w:val="nil"/>
              <w:left w:val="nil"/>
              <w:bottom w:val="single" w:sz="4" w:space="0" w:color="auto"/>
              <w:right w:val="single" w:sz="4" w:space="0" w:color="auto"/>
            </w:tcBorders>
            <w:shd w:val="clear" w:color="000000" w:fill="FFFFFF"/>
            <w:noWrap/>
            <w:vAlign w:val="center"/>
            <w:hideMark/>
          </w:tcPr>
          <w:p w14:paraId="3712F0B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6CAAA27B"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617315D7"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46480341"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7</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53B1A77C"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EVALUACION DE DESEMPEÑO</w:t>
            </w:r>
          </w:p>
        </w:tc>
      </w:tr>
      <w:tr w:rsidR="001408C2" w:rsidRPr="001408C2" w14:paraId="11A5834A"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1719B220"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7.1</w:t>
            </w:r>
          </w:p>
        </w:tc>
        <w:tc>
          <w:tcPr>
            <w:tcW w:w="3634" w:type="pct"/>
            <w:tcBorders>
              <w:top w:val="nil"/>
              <w:left w:val="nil"/>
              <w:bottom w:val="single" w:sz="4" w:space="0" w:color="auto"/>
              <w:right w:val="single" w:sz="4" w:space="0" w:color="auto"/>
            </w:tcBorders>
            <w:shd w:val="clear" w:color="000000" w:fill="FFFFFF"/>
            <w:vAlign w:val="center"/>
            <w:hideMark/>
          </w:tcPr>
          <w:p w14:paraId="4FD3210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Indicadores de Gestión de Seguridad y Privacidad de la Información</w:t>
            </w:r>
          </w:p>
        </w:tc>
        <w:tc>
          <w:tcPr>
            <w:tcW w:w="473" w:type="pct"/>
            <w:tcBorders>
              <w:top w:val="nil"/>
              <w:left w:val="nil"/>
              <w:bottom w:val="single" w:sz="4" w:space="0" w:color="auto"/>
              <w:right w:val="single" w:sz="4" w:space="0" w:color="auto"/>
            </w:tcBorders>
            <w:shd w:val="clear" w:color="000000" w:fill="FFFFFF"/>
            <w:noWrap/>
            <w:vAlign w:val="center"/>
            <w:hideMark/>
          </w:tcPr>
          <w:p w14:paraId="71A62A15"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0EA9581A"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3DC4DE84"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15AA56F2"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7.2</w:t>
            </w:r>
          </w:p>
        </w:tc>
        <w:tc>
          <w:tcPr>
            <w:tcW w:w="3634" w:type="pct"/>
            <w:tcBorders>
              <w:top w:val="nil"/>
              <w:left w:val="nil"/>
              <w:bottom w:val="single" w:sz="4" w:space="0" w:color="auto"/>
              <w:right w:val="single" w:sz="4" w:space="0" w:color="auto"/>
            </w:tcBorders>
            <w:shd w:val="clear" w:color="000000" w:fill="FFFFFF"/>
            <w:vAlign w:val="center"/>
            <w:hideMark/>
          </w:tcPr>
          <w:p w14:paraId="42D64A1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Seguimiento, Medición y Evaluación de seguridad de la información</w:t>
            </w:r>
          </w:p>
        </w:tc>
        <w:tc>
          <w:tcPr>
            <w:tcW w:w="473" w:type="pct"/>
            <w:tcBorders>
              <w:top w:val="nil"/>
              <w:left w:val="nil"/>
              <w:bottom w:val="single" w:sz="4" w:space="0" w:color="auto"/>
              <w:right w:val="single" w:sz="4" w:space="0" w:color="auto"/>
            </w:tcBorders>
            <w:shd w:val="clear" w:color="000000" w:fill="FFFFFF"/>
            <w:noWrap/>
            <w:vAlign w:val="center"/>
            <w:hideMark/>
          </w:tcPr>
          <w:p w14:paraId="31E46B4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22F57637"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23BA7885"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4499532E"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7.3</w:t>
            </w:r>
          </w:p>
        </w:tc>
        <w:tc>
          <w:tcPr>
            <w:tcW w:w="3634" w:type="pct"/>
            <w:tcBorders>
              <w:top w:val="nil"/>
              <w:left w:val="nil"/>
              <w:bottom w:val="single" w:sz="4" w:space="0" w:color="auto"/>
              <w:right w:val="single" w:sz="4" w:space="0" w:color="auto"/>
            </w:tcBorders>
            <w:shd w:val="clear" w:color="000000" w:fill="FFFFFF"/>
            <w:vAlign w:val="center"/>
            <w:hideMark/>
          </w:tcPr>
          <w:p w14:paraId="4918F4C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Auditoría Interna de seguridad de la Información</w:t>
            </w:r>
          </w:p>
        </w:tc>
        <w:tc>
          <w:tcPr>
            <w:tcW w:w="473" w:type="pct"/>
            <w:tcBorders>
              <w:top w:val="nil"/>
              <w:left w:val="nil"/>
              <w:bottom w:val="single" w:sz="4" w:space="0" w:color="auto"/>
              <w:right w:val="single" w:sz="4" w:space="0" w:color="auto"/>
            </w:tcBorders>
            <w:shd w:val="clear" w:color="000000" w:fill="FFFFFF"/>
            <w:noWrap/>
            <w:vAlign w:val="center"/>
            <w:hideMark/>
          </w:tcPr>
          <w:p w14:paraId="5D72A9A4"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12E2D96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1B115310"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43AE39B8"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7.4</w:t>
            </w:r>
          </w:p>
        </w:tc>
        <w:tc>
          <w:tcPr>
            <w:tcW w:w="3634" w:type="pct"/>
            <w:tcBorders>
              <w:top w:val="nil"/>
              <w:left w:val="nil"/>
              <w:bottom w:val="single" w:sz="4" w:space="0" w:color="auto"/>
              <w:right w:val="single" w:sz="4" w:space="0" w:color="auto"/>
            </w:tcBorders>
            <w:shd w:val="clear" w:color="000000" w:fill="FFFFFF"/>
            <w:vAlign w:val="center"/>
            <w:hideMark/>
          </w:tcPr>
          <w:p w14:paraId="0DE9128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Revisión por la Dirección </w:t>
            </w:r>
          </w:p>
        </w:tc>
        <w:tc>
          <w:tcPr>
            <w:tcW w:w="473" w:type="pct"/>
            <w:tcBorders>
              <w:top w:val="nil"/>
              <w:left w:val="nil"/>
              <w:bottom w:val="single" w:sz="4" w:space="0" w:color="auto"/>
              <w:right w:val="single" w:sz="4" w:space="0" w:color="auto"/>
            </w:tcBorders>
            <w:shd w:val="clear" w:color="000000" w:fill="FFFFFF"/>
            <w:noWrap/>
            <w:vAlign w:val="center"/>
            <w:hideMark/>
          </w:tcPr>
          <w:p w14:paraId="4179625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68BFA45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4880E323"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02AC4709"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8</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262DDCEB"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INCIDENTES DE SEGURIDAD DE LA INFORMACION</w:t>
            </w:r>
          </w:p>
        </w:tc>
      </w:tr>
      <w:tr w:rsidR="001408C2" w:rsidRPr="001408C2" w14:paraId="0F4D5AD7" w14:textId="77777777" w:rsidTr="00A25281">
        <w:trPr>
          <w:trHeight w:val="46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1396964D"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8.1</w:t>
            </w:r>
          </w:p>
        </w:tc>
        <w:tc>
          <w:tcPr>
            <w:tcW w:w="3634" w:type="pct"/>
            <w:tcBorders>
              <w:top w:val="nil"/>
              <w:left w:val="nil"/>
              <w:bottom w:val="single" w:sz="4" w:space="0" w:color="auto"/>
              <w:right w:val="single" w:sz="4" w:space="0" w:color="auto"/>
            </w:tcBorders>
            <w:shd w:val="clear" w:color="000000" w:fill="FFFFFF"/>
            <w:vAlign w:val="center"/>
            <w:hideMark/>
          </w:tcPr>
          <w:p w14:paraId="1310C09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Establecimiento del modelo de gestión de incidentes de seguridad de la información / Monitoreo de eventos de Seguridad</w:t>
            </w:r>
          </w:p>
        </w:tc>
        <w:tc>
          <w:tcPr>
            <w:tcW w:w="473" w:type="pct"/>
            <w:tcBorders>
              <w:top w:val="nil"/>
              <w:left w:val="nil"/>
              <w:bottom w:val="single" w:sz="4" w:space="0" w:color="auto"/>
              <w:right w:val="single" w:sz="4" w:space="0" w:color="auto"/>
            </w:tcBorders>
            <w:shd w:val="clear" w:color="000000" w:fill="FFFFFF"/>
            <w:noWrap/>
            <w:vAlign w:val="center"/>
            <w:hideMark/>
          </w:tcPr>
          <w:p w14:paraId="04BA5388"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7B232B9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3962570A"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25A2A91F"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8.2</w:t>
            </w:r>
          </w:p>
        </w:tc>
        <w:tc>
          <w:tcPr>
            <w:tcW w:w="3634" w:type="pct"/>
            <w:tcBorders>
              <w:top w:val="nil"/>
              <w:left w:val="nil"/>
              <w:bottom w:val="single" w:sz="4" w:space="0" w:color="auto"/>
              <w:right w:val="single" w:sz="4" w:space="0" w:color="auto"/>
            </w:tcBorders>
            <w:shd w:val="clear" w:color="000000" w:fill="FFFFFF"/>
            <w:vAlign w:val="center"/>
            <w:hideMark/>
          </w:tcPr>
          <w:p w14:paraId="6C3EDAE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Gestión de incidentes</w:t>
            </w:r>
          </w:p>
        </w:tc>
        <w:tc>
          <w:tcPr>
            <w:tcW w:w="473" w:type="pct"/>
            <w:tcBorders>
              <w:top w:val="nil"/>
              <w:left w:val="nil"/>
              <w:bottom w:val="single" w:sz="4" w:space="0" w:color="auto"/>
              <w:right w:val="single" w:sz="4" w:space="0" w:color="auto"/>
            </w:tcBorders>
            <w:shd w:val="clear" w:color="000000" w:fill="FFFFFF"/>
            <w:noWrap/>
            <w:vAlign w:val="center"/>
            <w:hideMark/>
          </w:tcPr>
          <w:p w14:paraId="425FFB06"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772DF6C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5103C6F0"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0CB1ED95"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9</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20F42387"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MEJORA CONTINUA</w:t>
            </w:r>
          </w:p>
        </w:tc>
      </w:tr>
      <w:tr w:rsidR="001408C2" w:rsidRPr="001408C2" w14:paraId="72D86D67"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18F3B750"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9.1</w:t>
            </w:r>
          </w:p>
        </w:tc>
        <w:tc>
          <w:tcPr>
            <w:tcW w:w="3634" w:type="pct"/>
            <w:tcBorders>
              <w:top w:val="nil"/>
              <w:left w:val="nil"/>
              <w:bottom w:val="single" w:sz="4" w:space="0" w:color="auto"/>
              <w:right w:val="single" w:sz="4" w:space="0" w:color="auto"/>
            </w:tcBorders>
            <w:shd w:val="clear" w:color="000000" w:fill="FFFFFF"/>
            <w:vAlign w:val="center"/>
            <w:hideMark/>
          </w:tcPr>
          <w:p w14:paraId="58CC2E89"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No conformidades y acciones correctivas</w:t>
            </w:r>
          </w:p>
        </w:tc>
        <w:tc>
          <w:tcPr>
            <w:tcW w:w="473" w:type="pct"/>
            <w:tcBorders>
              <w:top w:val="nil"/>
              <w:left w:val="nil"/>
              <w:bottom w:val="single" w:sz="4" w:space="0" w:color="auto"/>
              <w:right w:val="single" w:sz="4" w:space="0" w:color="auto"/>
            </w:tcBorders>
            <w:shd w:val="clear" w:color="000000" w:fill="FFFFFF"/>
            <w:noWrap/>
            <w:vAlign w:val="center"/>
            <w:hideMark/>
          </w:tcPr>
          <w:p w14:paraId="2C2219A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333E29DA"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24421818" w14:textId="77777777" w:rsidTr="00A25281">
        <w:trPr>
          <w:trHeight w:val="46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73EA071E"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9.2</w:t>
            </w:r>
          </w:p>
        </w:tc>
        <w:tc>
          <w:tcPr>
            <w:tcW w:w="3634" w:type="pct"/>
            <w:tcBorders>
              <w:top w:val="nil"/>
              <w:left w:val="nil"/>
              <w:bottom w:val="single" w:sz="4" w:space="0" w:color="auto"/>
              <w:right w:val="single" w:sz="4" w:space="0" w:color="auto"/>
            </w:tcBorders>
            <w:shd w:val="clear" w:color="000000" w:fill="FFFFFF"/>
            <w:vAlign w:val="center"/>
            <w:hideMark/>
          </w:tcPr>
          <w:p w14:paraId="74201018" w14:textId="70CC4CC5"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Mejora </w:t>
            </w:r>
            <w:r w:rsidR="00EC001B" w:rsidRPr="001408C2">
              <w:rPr>
                <w:rFonts w:ascii="Arial" w:eastAsia="Times New Roman" w:hAnsi="Arial" w:cs="Arial"/>
                <w:color w:val="000000"/>
                <w:sz w:val="18"/>
                <w:szCs w:val="18"/>
                <w:lang w:val="es-CO" w:eastAsia="es-CO"/>
              </w:rPr>
              <w:t>continua /</w:t>
            </w:r>
            <w:r w:rsidRPr="001408C2">
              <w:rPr>
                <w:rFonts w:ascii="Arial" w:eastAsia="Times New Roman" w:hAnsi="Arial" w:cs="Arial"/>
                <w:color w:val="000000"/>
                <w:sz w:val="18"/>
                <w:szCs w:val="18"/>
                <w:lang w:val="es-CO" w:eastAsia="es-CO"/>
              </w:rPr>
              <w:t xml:space="preserve"> Certificación del Sistema de Gestión de Seguridad de la Información – SGSI/</w:t>
            </w:r>
            <w:r w:rsidR="00DF2CF3" w:rsidRPr="001408C2">
              <w:rPr>
                <w:rFonts w:ascii="Arial" w:eastAsia="Times New Roman" w:hAnsi="Arial" w:cs="Arial"/>
                <w:color w:val="000000"/>
                <w:sz w:val="18"/>
                <w:szCs w:val="18"/>
                <w:lang w:val="es-CO" w:eastAsia="es-CO"/>
              </w:rPr>
              <w:t>Cumplimiento de</w:t>
            </w:r>
            <w:r w:rsidRPr="001408C2">
              <w:rPr>
                <w:rFonts w:ascii="Arial" w:eastAsia="Times New Roman" w:hAnsi="Arial" w:cs="Arial"/>
                <w:color w:val="000000"/>
                <w:sz w:val="18"/>
                <w:szCs w:val="18"/>
                <w:lang w:val="es-CO" w:eastAsia="es-CO"/>
              </w:rPr>
              <w:t xml:space="preserve"> ley de tratamiento de datos personales.</w:t>
            </w:r>
          </w:p>
        </w:tc>
        <w:tc>
          <w:tcPr>
            <w:tcW w:w="473" w:type="pct"/>
            <w:tcBorders>
              <w:top w:val="nil"/>
              <w:left w:val="nil"/>
              <w:bottom w:val="single" w:sz="4" w:space="0" w:color="auto"/>
              <w:right w:val="single" w:sz="4" w:space="0" w:color="auto"/>
            </w:tcBorders>
            <w:shd w:val="clear" w:color="000000" w:fill="FFFFFF"/>
            <w:noWrap/>
            <w:vAlign w:val="center"/>
            <w:hideMark/>
          </w:tcPr>
          <w:p w14:paraId="0D164ED9"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auto" w:fill="auto"/>
            <w:noWrap/>
            <w:vAlign w:val="center"/>
            <w:hideMark/>
          </w:tcPr>
          <w:p w14:paraId="2BDBA47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482E4B6B"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16A30B8A"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10</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07FE772A"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LINEAMIENTOS ASEGURAMIENTO INFORMACIÓN</w:t>
            </w:r>
          </w:p>
        </w:tc>
      </w:tr>
      <w:tr w:rsidR="001408C2" w:rsidRPr="001408C2" w14:paraId="5A9B25F8"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3101473"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10.1</w:t>
            </w:r>
          </w:p>
        </w:tc>
        <w:tc>
          <w:tcPr>
            <w:tcW w:w="3634" w:type="pct"/>
            <w:tcBorders>
              <w:top w:val="nil"/>
              <w:left w:val="nil"/>
              <w:bottom w:val="single" w:sz="4" w:space="0" w:color="auto"/>
              <w:right w:val="single" w:sz="4" w:space="0" w:color="auto"/>
            </w:tcBorders>
            <w:shd w:val="clear" w:color="auto" w:fill="auto"/>
            <w:noWrap/>
            <w:vAlign w:val="center"/>
            <w:hideMark/>
          </w:tcPr>
          <w:p w14:paraId="0AED4BA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Lineamientos de seguridad lógica</w:t>
            </w:r>
          </w:p>
        </w:tc>
        <w:tc>
          <w:tcPr>
            <w:tcW w:w="473" w:type="pct"/>
            <w:tcBorders>
              <w:top w:val="nil"/>
              <w:left w:val="nil"/>
              <w:bottom w:val="single" w:sz="4" w:space="0" w:color="auto"/>
              <w:right w:val="single" w:sz="4" w:space="0" w:color="auto"/>
            </w:tcBorders>
            <w:shd w:val="clear" w:color="000000" w:fill="FFFFFF"/>
            <w:noWrap/>
            <w:vAlign w:val="center"/>
            <w:hideMark/>
          </w:tcPr>
          <w:p w14:paraId="4C7D2C20"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A6A6A6"/>
            <w:noWrap/>
            <w:vAlign w:val="center"/>
            <w:hideMark/>
          </w:tcPr>
          <w:p w14:paraId="7912A04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349E2922"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0D0C9036"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10.2</w:t>
            </w:r>
          </w:p>
        </w:tc>
        <w:tc>
          <w:tcPr>
            <w:tcW w:w="3634" w:type="pct"/>
            <w:tcBorders>
              <w:top w:val="nil"/>
              <w:left w:val="nil"/>
              <w:bottom w:val="single" w:sz="4" w:space="0" w:color="auto"/>
              <w:right w:val="single" w:sz="4" w:space="0" w:color="auto"/>
            </w:tcBorders>
            <w:shd w:val="clear" w:color="auto" w:fill="auto"/>
            <w:noWrap/>
            <w:vAlign w:val="center"/>
            <w:hideMark/>
          </w:tcPr>
          <w:p w14:paraId="3605176C"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Lineamientos de seguridad física</w:t>
            </w:r>
          </w:p>
        </w:tc>
        <w:tc>
          <w:tcPr>
            <w:tcW w:w="473" w:type="pct"/>
            <w:tcBorders>
              <w:top w:val="nil"/>
              <w:left w:val="nil"/>
              <w:bottom w:val="nil"/>
              <w:right w:val="nil"/>
            </w:tcBorders>
            <w:shd w:val="clear" w:color="auto" w:fill="auto"/>
            <w:noWrap/>
            <w:vAlign w:val="bottom"/>
            <w:hideMark/>
          </w:tcPr>
          <w:p w14:paraId="7C605FB9" w14:textId="77777777" w:rsidR="001408C2" w:rsidRPr="001408C2" w:rsidRDefault="001408C2" w:rsidP="001408C2">
            <w:pPr>
              <w:rPr>
                <w:rFonts w:ascii="Arial" w:eastAsia="Times New Roman" w:hAnsi="Arial" w:cs="Arial"/>
                <w:color w:val="000000"/>
                <w:sz w:val="18"/>
                <w:szCs w:val="18"/>
                <w:lang w:val="es-CO" w:eastAsia="es-CO"/>
              </w:rPr>
            </w:pPr>
          </w:p>
        </w:tc>
        <w:tc>
          <w:tcPr>
            <w:tcW w:w="473" w:type="pct"/>
            <w:tcBorders>
              <w:top w:val="nil"/>
              <w:left w:val="single" w:sz="4" w:space="0" w:color="auto"/>
              <w:bottom w:val="single" w:sz="4" w:space="0" w:color="auto"/>
              <w:right w:val="single" w:sz="4" w:space="0" w:color="auto"/>
            </w:tcBorders>
            <w:shd w:val="clear" w:color="000000" w:fill="A6A6A6"/>
            <w:noWrap/>
            <w:vAlign w:val="center"/>
            <w:hideMark/>
          </w:tcPr>
          <w:p w14:paraId="18454614"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5FAD126C"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29CDC36"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10.3</w:t>
            </w:r>
          </w:p>
        </w:tc>
        <w:tc>
          <w:tcPr>
            <w:tcW w:w="3634" w:type="pct"/>
            <w:tcBorders>
              <w:top w:val="nil"/>
              <w:left w:val="nil"/>
              <w:bottom w:val="single" w:sz="4" w:space="0" w:color="auto"/>
              <w:right w:val="single" w:sz="4" w:space="0" w:color="auto"/>
            </w:tcBorders>
            <w:shd w:val="clear" w:color="auto" w:fill="auto"/>
            <w:noWrap/>
            <w:vAlign w:val="center"/>
            <w:hideMark/>
          </w:tcPr>
          <w:p w14:paraId="46B8DBC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Lineamientos de seguridad de la red</w:t>
            </w:r>
          </w:p>
        </w:tc>
        <w:tc>
          <w:tcPr>
            <w:tcW w:w="473" w:type="pct"/>
            <w:tcBorders>
              <w:top w:val="single" w:sz="4" w:space="0" w:color="auto"/>
              <w:left w:val="nil"/>
              <w:bottom w:val="single" w:sz="4" w:space="0" w:color="auto"/>
              <w:right w:val="single" w:sz="4" w:space="0" w:color="auto"/>
            </w:tcBorders>
            <w:shd w:val="clear" w:color="000000" w:fill="FFFFFF"/>
            <w:noWrap/>
            <w:vAlign w:val="center"/>
            <w:hideMark/>
          </w:tcPr>
          <w:p w14:paraId="3CD56605"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61B7B524"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73DA039A"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0DA8AC1A"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10.4</w:t>
            </w:r>
          </w:p>
        </w:tc>
        <w:tc>
          <w:tcPr>
            <w:tcW w:w="3634" w:type="pct"/>
            <w:tcBorders>
              <w:top w:val="nil"/>
              <w:left w:val="nil"/>
              <w:bottom w:val="single" w:sz="4" w:space="0" w:color="auto"/>
              <w:right w:val="single" w:sz="4" w:space="0" w:color="auto"/>
            </w:tcBorders>
            <w:shd w:val="clear" w:color="auto" w:fill="auto"/>
            <w:noWrap/>
            <w:vAlign w:val="center"/>
            <w:hideMark/>
          </w:tcPr>
          <w:p w14:paraId="1ADF266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Lineamientos de seguridad frente a la ANT proveedores</w:t>
            </w:r>
          </w:p>
        </w:tc>
        <w:tc>
          <w:tcPr>
            <w:tcW w:w="473" w:type="pct"/>
            <w:tcBorders>
              <w:top w:val="nil"/>
              <w:left w:val="nil"/>
              <w:bottom w:val="single" w:sz="4" w:space="0" w:color="auto"/>
              <w:right w:val="single" w:sz="4" w:space="0" w:color="auto"/>
            </w:tcBorders>
            <w:shd w:val="clear" w:color="000000" w:fill="FFFFFF"/>
            <w:noWrap/>
            <w:vAlign w:val="center"/>
            <w:hideMark/>
          </w:tcPr>
          <w:p w14:paraId="7DD03545"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379896B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2C0219B4"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0DC91C17"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10.5</w:t>
            </w:r>
          </w:p>
        </w:tc>
        <w:tc>
          <w:tcPr>
            <w:tcW w:w="3634" w:type="pct"/>
            <w:tcBorders>
              <w:top w:val="nil"/>
              <w:left w:val="nil"/>
              <w:bottom w:val="single" w:sz="4" w:space="0" w:color="auto"/>
              <w:right w:val="single" w:sz="4" w:space="0" w:color="auto"/>
            </w:tcBorders>
            <w:shd w:val="clear" w:color="auto" w:fill="auto"/>
            <w:noWrap/>
            <w:vAlign w:val="center"/>
            <w:hideMark/>
          </w:tcPr>
          <w:p w14:paraId="77475C9E"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Lineamientos de seguimiento y monitoreo de controles</w:t>
            </w:r>
          </w:p>
        </w:tc>
        <w:tc>
          <w:tcPr>
            <w:tcW w:w="473" w:type="pct"/>
            <w:tcBorders>
              <w:top w:val="nil"/>
              <w:left w:val="nil"/>
              <w:bottom w:val="single" w:sz="4" w:space="0" w:color="auto"/>
              <w:right w:val="single" w:sz="4" w:space="0" w:color="auto"/>
            </w:tcBorders>
            <w:shd w:val="clear" w:color="000000" w:fill="FFFFFF"/>
            <w:noWrap/>
            <w:vAlign w:val="center"/>
            <w:hideMark/>
          </w:tcPr>
          <w:p w14:paraId="07B9176E"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62C49E84"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0768B695"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67A0C982"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10.6</w:t>
            </w:r>
          </w:p>
        </w:tc>
        <w:tc>
          <w:tcPr>
            <w:tcW w:w="3634" w:type="pct"/>
            <w:tcBorders>
              <w:top w:val="nil"/>
              <w:left w:val="nil"/>
              <w:bottom w:val="single" w:sz="4" w:space="0" w:color="auto"/>
              <w:right w:val="single" w:sz="4" w:space="0" w:color="auto"/>
            </w:tcBorders>
            <w:shd w:val="clear" w:color="000000" w:fill="FFFFFF"/>
            <w:noWrap/>
            <w:vAlign w:val="center"/>
            <w:hideMark/>
          </w:tcPr>
          <w:p w14:paraId="1E5F662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xml:space="preserve">Actualización Lineamientos </w:t>
            </w:r>
          </w:p>
        </w:tc>
        <w:tc>
          <w:tcPr>
            <w:tcW w:w="473" w:type="pct"/>
            <w:tcBorders>
              <w:top w:val="nil"/>
              <w:left w:val="nil"/>
              <w:bottom w:val="single" w:sz="4" w:space="0" w:color="auto"/>
              <w:right w:val="single" w:sz="4" w:space="0" w:color="auto"/>
            </w:tcBorders>
            <w:shd w:val="clear" w:color="000000" w:fill="FFFFFF"/>
            <w:noWrap/>
            <w:vAlign w:val="center"/>
            <w:hideMark/>
          </w:tcPr>
          <w:p w14:paraId="4CDDDB07"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7628699E"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B11DE7" w:rsidRPr="001408C2" w14:paraId="4978E6AA"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00B050"/>
            <w:noWrap/>
            <w:vAlign w:val="center"/>
            <w:hideMark/>
          </w:tcPr>
          <w:p w14:paraId="5731200F" w14:textId="77777777" w:rsidR="001408C2" w:rsidRPr="001408C2" w:rsidRDefault="001408C2" w:rsidP="001408C2">
            <w:pPr>
              <w:jc w:val="center"/>
              <w:rPr>
                <w:rFonts w:ascii="Arial" w:eastAsia="Times New Roman" w:hAnsi="Arial" w:cs="Arial"/>
                <w:color w:val="FFFFFF"/>
                <w:sz w:val="18"/>
                <w:szCs w:val="18"/>
                <w:lang w:val="es-CO" w:eastAsia="es-CO"/>
              </w:rPr>
            </w:pPr>
            <w:r w:rsidRPr="001408C2">
              <w:rPr>
                <w:rFonts w:ascii="Arial" w:eastAsia="Times New Roman" w:hAnsi="Arial" w:cs="Arial"/>
                <w:color w:val="FFFFFF"/>
                <w:sz w:val="18"/>
                <w:szCs w:val="18"/>
                <w:lang w:val="es-CO" w:eastAsia="es-CO"/>
              </w:rPr>
              <w:t>11</w:t>
            </w:r>
          </w:p>
        </w:tc>
        <w:tc>
          <w:tcPr>
            <w:tcW w:w="4581" w:type="pct"/>
            <w:gridSpan w:val="3"/>
            <w:tcBorders>
              <w:top w:val="single" w:sz="4" w:space="0" w:color="auto"/>
              <w:left w:val="nil"/>
              <w:bottom w:val="single" w:sz="4" w:space="0" w:color="auto"/>
              <w:right w:val="single" w:sz="4" w:space="0" w:color="auto"/>
            </w:tcBorders>
            <w:shd w:val="clear" w:color="000000" w:fill="00B050"/>
            <w:vAlign w:val="center"/>
            <w:hideMark/>
          </w:tcPr>
          <w:p w14:paraId="12A7C68E" w14:textId="77777777" w:rsidR="001408C2" w:rsidRPr="001408C2" w:rsidRDefault="001408C2" w:rsidP="001408C2">
            <w:pPr>
              <w:rPr>
                <w:rFonts w:ascii="Arial" w:eastAsia="Times New Roman" w:hAnsi="Arial" w:cs="Arial"/>
                <w:b/>
                <w:bCs/>
                <w:color w:val="FFFFFF"/>
                <w:sz w:val="18"/>
                <w:szCs w:val="18"/>
                <w:lang w:val="es-CO" w:eastAsia="es-CO"/>
              </w:rPr>
            </w:pPr>
            <w:r w:rsidRPr="001408C2">
              <w:rPr>
                <w:rFonts w:ascii="Arial" w:eastAsia="Times New Roman" w:hAnsi="Arial" w:cs="Arial"/>
                <w:b/>
                <w:bCs/>
                <w:color w:val="FFFFFF"/>
                <w:sz w:val="18"/>
                <w:szCs w:val="18"/>
                <w:lang w:val="es-CO" w:eastAsia="es-CO"/>
              </w:rPr>
              <w:t>PROTOCOLO DE INTERNET VERSIÓN 6 - IPv6</w:t>
            </w:r>
          </w:p>
        </w:tc>
      </w:tr>
      <w:tr w:rsidR="001408C2" w:rsidRPr="001408C2" w14:paraId="198B1BD0"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3E35E0A0"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11.1</w:t>
            </w:r>
          </w:p>
        </w:tc>
        <w:tc>
          <w:tcPr>
            <w:tcW w:w="3634" w:type="pct"/>
            <w:tcBorders>
              <w:top w:val="nil"/>
              <w:left w:val="nil"/>
              <w:bottom w:val="single" w:sz="4" w:space="0" w:color="auto"/>
              <w:right w:val="single" w:sz="4" w:space="0" w:color="auto"/>
            </w:tcBorders>
            <w:shd w:val="clear" w:color="auto" w:fill="auto"/>
            <w:noWrap/>
            <w:vAlign w:val="center"/>
            <w:hideMark/>
          </w:tcPr>
          <w:p w14:paraId="33F71DF0"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Diagnóstico</w:t>
            </w:r>
          </w:p>
        </w:tc>
        <w:tc>
          <w:tcPr>
            <w:tcW w:w="473" w:type="pct"/>
            <w:tcBorders>
              <w:top w:val="nil"/>
              <w:left w:val="nil"/>
              <w:bottom w:val="single" w:sz="4" w:space="0" w:color="auto"/>
              <w:right w:val="single" w:sz="4" w:space="0" w:color="auto"/>
            </w:tcBorders>
            <w:shd w:val="clear" w:color="000000" w:fill="FFFFFF"/>
            <w:noWrap/>
            <w:vAlign w:val="center"/>
            <w:hideMark/>
          </w:tcPr>
          <w:p w14:paraId="2A44426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17B518F5"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2F89F234"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08B6C5DE"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11.2</w:t>
            </w:r>
          </w:p>
        </w:tc>
        <w:tc>
          <w:tcPr>
            <w:tcW w:w="3634" w:type="pct"/>
            <w:tcBorders>
              <w:top w:val="nil"/>
              <w:left w:val="nil"/>
              <w:bottom w:val="single" w:sz="4" w:space="0" w:color="auto"/>
              <w:right w:val="single" w:sz="4" w:space="0" w:color="auto"/>
            </w:tcBorders>
            <w:shd w:val="clear" w:color="auto" w:fill="auto"/>
            <w:noWrap/>
            <w:vAlign w:val="center"/>
            <w:hideMark/>
          </w:tcPr>
          <w:p w14:paraId="66D19E2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Plan de implementación</w:t>
            </w:r>
          </w:p>
        </w:tc>
        <w:tc>
          <w:tcPr>
            <w:tcW w:w="473" w:type="pct"/>
            <w:tcBorders>
              <w:top w:val="nil"/>
              <w:left w:val="nil"/>
              <w:bottom w:val="single" w:sz="4" w:space="0" w:color="auto"/>
              <w:right w:val="single" w:sz="4" w:space="0" w:color="auto"/>
            </w:tcBorders>
            <w:shd w:val="clear" w:color="000000" w:fill="FFFFFF"/>
            <w:noWrap/>
            <w:vAlign w:val="center"/>
            <w:hideMark/>
          </w:tcPr>
          <w:p w14:paraId="12AE1DF6"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3CC01247"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2D9D3EBE" w14:textId="77777777" w:rsidTr="00A25281">
        <w:trPr>
          <w:trHeight w:val="280"/>
        </w:trPr>
        <w:tc>
          <w:tcPr>
            <w:tcW w:w="419" w:type="pct"/>
            <w:tcBorders>
              <w:top w:val="nil"/>
              <w:left w:val="single" w:sz="12" w:space="0" w:color="auto"/>
              <w:bottom w:val="single" w:sz="4" w:space="0" w:color="auto"/>
              <w:right w:val="single" w:sz="4" w:space="0" w:color="auto"/>
            </w:tcBorders>
            <w:shd w:val="clear" w:color="auto" w:fill="auto"/>
            <w:noWrap/>
            <w:vAlign w:val="center"/>
            <w:hideMark/>
          </w:tcPr>
          <w:p w14:paraId="5A1D8882"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11.3</w:t>
            </w:r>
          </w:p>
        </w:tc>
        <w:tc>
          <w:tcPr>
            <w:tcW w:w="3634" w:type="pct"/>
            <w:tcBorders>
              <w:top w:val="nil"/>
              <w:left w:val="nil"/>
              <w:bottom w:val="single" w:sz="4" w:space="0" w:color="auto"/>
              <w:right w:val="single" w:sz="4" w:space="0" w:color="auto"/>
            </w:tcBorders>
            <w:shd w:val="clear" w:color="auto" w:fill="auto"/>
            <w:noWrap/>
            <w:vAlign w:val="center"/>
            <w:hideMark/>
          </w:tcPr>
          <w:p w14:paraId="3A0AD857" w14:textId="2B33851C" w:rsidR="001408C2" w:rsidRPr="001408C2" w:rsidRDefault="00EC001B"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Implementación Piloto</w:t>
            </w:r>
          </w:p>
        </w:tc>
        <w:tc>
          <w:tcPr>
            <w:tcW w:w="473" w:type="pct"/>
            <w:tcBorders>
              <w:top w:val="nil"/>
              <w:left w:val="nil"/>
              <w:bottom w:val="single" w:sz="4" w:space="0" w:color="auto"/>
              <w:right w:val="single" w:sz="4" w:space="0" w:color="auto"/>
            </w:tcBorders>
            <w:shd w:val="clear" w:color="000000" w:fill="FFFFFF"/>
            <w:noWrap/>
            <w:vAlign w:val="center"/>
            <w:hideMark/>
          </w:tcPr>
          <w:p w14:paraId="4D1A57C6"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06A61C6D"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6C51C286"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047CBAE5"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11.4</w:t>
            </w:r>
          </w:p>
        </w:tc>
        <w:tc>
          <w:tcPr>
            <w:tcW w:w="3634" w:type="pct"/>
            <w:tcBorders>
              <w:top w:val="nil"/>
              <w:left w:val="nil"/>
              <w:bottom w:val="single" w:sz="4" w:space="0" w:color="auto"/>
              <w:right w:val="single" w:sz="4" w:space="0" w:color="auto"/>
            </w:tcBorders>
            <w:shd w:val="clear" w:color="auto" w:fill="auto"/>
            <w:noWrap/>
            <w:vAlign w:val="center"/>
            <w:hideMark/>
          </w:tcPr>
          <w:p w14:paraId="401A9BB0" w14:textId="25DF2275" w:rsidR="001408C2" w:rsidRPr="001408C2" w:rsidRDefault="00EC001B"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Implementación Entidad</w:t>
            </w:r>
          </w:p>
        </w:tc>
        <w:tc>
          <w:tcPr>
            <w:tcW w:w="473" w:type="pct"/>
            <w:tcBorders>
              <w:top w:val="nil"/>
              <w:left w:val="nil"/>
              <w:bottom w:val="single" w:sz="4" w:space="0" w:color="auto"/>
              <w:right w:val="single" w:sz="4" w:space="0" w:color="auto"/>
            </w:tcBorders>
            <w:shd w:val="clear" w:color="000000" w:fill="FFFFFF"/>
            <w:noWrap/>
            <w:vAlign w:val="center"/>
            <w:hideMark/>
          </w:tcPr>
          <w:p w14:paraId="57D38721"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68F3CECF"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2B3FA9D5" w14:textId="77777777" w:rsidTr="00A25281">
        <w:trPr>
          <w:trHeight w:val="280"/>
        </w:trPr>
        <w:tc>
          <w:tcPr>
            <w:tcW w:w="419" w:type="pct"/>
            <w:tcBorders>
              <w:top w:val="nil"/>
              <w:left w:val="single" w:sz="12" w:space="0" w:color="auto"/>
              <w:bottom w:val="single" w:sz="4" w:space="0" w:color="auto"/>
              <w:right w:val="single" w:sz="4" w:space="0" w:color="auto"/>
            </w:tcBorders>
            <w:shd w:val="clear" w:color="000000" w:fill="FFFFFF"/>
            <w:noWrap/>
            <w:vAlign w:val="center"/>
            <w:hideMark/>
          </w:tcPr>
          <w:p w14:paraId="17A07B07"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11.5</w:t>
            </w:r>
          </w:p>
        </w:tc>
        <w:tc>
          <w:tcPr>
            <w:tcW w:w="3634" w:type="pct"/>
            <w:tcBorders>
              <w:top w:val="nil"/>
              <w:left w:val="nil"/>
              <w:bottom w:val="single" w:sz="4" w:space="0" w:color="auto"/>
              <w:right w:val="single" w:sz="4" w:space="0" w:color="auto"/>
            </w:tcBorders>
            <w:shd w:val="clear" w:color="auto" w:fill="auto"/>
            <w:noWrap/>
            <w:vAlign w:val="center"/>
            <w:hideMark/>
          </w:tcPr>
          <w:p w14:paraId="029C883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Aseguramiento IPv6</w:t>
            </w:r>
          </w:p>
        </w:tc>
        <w:tc>
          <w:tcPr>
            <w:tcW w:w="473" w:type="pct"/>
            <w:tcBorders>
              <w:top w:val="nil"/>
              <w:left w:val="nil"/>
              <w:bottom w:val="single" w:sz="4" w:space="0" w:color="auto"/>
              <w:right w:val="single" w:sz="4" w:space="0" w:color="auto"/>
            </w:tcBorders>
            <w:shd w:val="clear" w:color="000000" w:fill="FFFFFF"/>
            <w:noWrap/>
            <w:vAlign w:val="center"/>
            <w:hideMark/>
          </w:tcPr>
          <w:p w14:paraId="4A21B909"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0AC46411"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r w:rsidR="001408C2" w:rsidRPr="001408C2" w14:paraId="1065A6EB" w14:textId="77777777" w:rsidTr="00A25281">
        <w:trPr>
          <w:trHeight w:val="290"/>
        </w:trPr>
        <w:tc>
          <w:tcPr>
            <w:tcW w:w="419" w:type="pct"/>
            <w:tcBorders>
              <w:top w:val="nil"/>
              <w:left w:val="single" w:sz="12" w:space="0" w:color="auto"/>
              <w:bottom w:val="single" w:sz="12" w:space="0" w:color="auto"/>
              <w:right w:val="single" w:sz="4" w:space="0" w:color="auto"/>
            </w:tcBorders>
            <w:shd w:val="clear" w:color="000000" w:fill="FFFFFF"/>
            <w:noWrap/>
            <w:vAlign w:val="center"/>
            <w:hideMark/>
          </w:tcPr>
          <w:p w14:paraId="4463190F" w14:textId="77777777" w:rsidR="001408C2" w:rsidRPr="001408C2" w:rsidRDefault="001408C2" w:rsidP="001408C2">
            <w:pPr>
              <w:jc w:val="cente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11.6</w:t>
            </w:r>
          </w:p>
        </w:tc>
        <w:tc>
          <w:tcPr>
            <w:tcW w:w="3634" w:type="pct"/>
            <w:tcBorders>
              <w:top w:val="nil"/>
              <w:left w:val="nil"/>
              <w:bottom w:val="single" w:sz="12" w:space="0" w:color="auto"/>
              <w:right w:val="single" w:sz="4" w:space="0" w:color="auto"/>
            </w:tcBorders>
            <w:shd w:val="clear" w:color="auto" w:fill="auto"/>
            <w:noWrap/>
            <w:vAlign w:val="center"/>
            <w:hideMark/>
          </w:tcPr>
          <w:p w14:paraId="28C535A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Monitoreo IPv6</w:t>
            </w:r>
          </w:p>
        </w:tc>
        <w:tc>
          <w:tcPr>
            <w:tcW w:w="473" w:type="pct"/>
            <w:tcBorders>
              <w:top w:val="nil"/>
              <w:left w:val="nil"/>
              <w:bottom w:val="single" w:sz="12" w:space="0" w:color="auto"/>
              <w:right w:val="single" w:sz="4" w:space="0" w:color="auto"/>
            </w:tcBorders>
            <w:shd w:val="clear" w:color="000000" w:fill="FFFFFF"/>
            <w:noWrap/>
            <w:vAlign w:val="center"/>
            <w:hideMark/>
          </w:tcPr>
          <w:p w14:paraId="30A751E2"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c>
          <w:tcPr>
            <w:tcW w:w="473" w:type="pct"/>
            <w:tcBorders>
              <w:top w:val="nil"/>
              <w:left w:val="nil"/>
              <w:bottom w:val="single" w:sz="12" w:space="0" w:color="auto"/>
              <w:right w:val="single" w:sz="4" w:space="0" w:color="auto"/>
            </w:tcBorders>
            <w:shd w:val="clear" w:color="000000" w:fill="A6A6A6"/>
            <w:noWrap/>
            <w:vAlign w:val="center"/>
            <w:hideMark/>
          </w:tcPr>
          <w:p w14:paraId="1DFD1043" w14:textId="77777777" w:rsidR="001408C2" w:rsidRPr="001408C2" w:rsidRDefault="001408C2" w:rsidP="001408C2">
            <w:pPr>
              <w:rPr>
                <w:rFonts w:ascii="Arial" w:eastAsia="Times New Roman" w:hAnsi="Arial" w:cs="Arial"/>
                <w:color w:val="000000"/>
                <w:sz w:val="18"/>
                <w:szCs w:val="18"/>
                <w:lang w:val="es-CO" w:eastAsia="es-CO"/>
              </w:rPr>
            </w:pPr>
            <w:r w:rsidRPr="001408C2">
              <w:rPr>
                <w:rFonts w:ascii="Arial" w:eastAsia="Times New Roman" w:hAnsi="Arial" w:cs="Arial"/>
                <w:color w:val="000000"/>
                <w:sz w:val="18"/>
                <w:szCs w:val="18"/>
                <w:lang w:val="es-CO" w:eastAsia="es-CO"/>
              </w:rPr>
              <w:t> </w:t>
            </w:r>
          </w:p>
        </w:tc>
      </w:tr>
    </w:tbl>
    <w:p w14:paraId="47087F00" w14:textId="4951FD04" w:rsidR="00401775" w:rsidRPr="00A11FF1" w:rsidRDefault="00A11FF1" w:rsidP="00A11FF1">
      <w:pPr>
        <w:pStyle w:val="Descripcin"/>
        <w:jc w:val="center"/>
        <w:rPr>
          <w:i w:val="0"/>
          <w:color w:val="000000" w:themeColor="text1"/>
          <w:sz w:val="22"/>
          <w:szCs w:val="22"/>
          <w:lang w:val="es-CO"/>
        </w:rPr>
      </w:pPr>
      <w:bookmarkStart w:id="64" w:name="_Toc20701704"/>
      <w:r w:rsidRPr="00A11FF1">
        <w:rPr>
          <w:i w:val="0"/>
          <w:color w:val="000000" w:themeColor="text1"/>
          <w:sz w:val="22"/>
          <w:szCs w:val="22"/>
        </w:rPr>
        <w:t xml:space="preserve">Tabla </w:t>
      </w:r>
      <w:r w:rsidRPr="00A11FF1">
        <w:rPr>
          <w:i w:val="0"/>
          <w:color w:val="000000" w:themeColor="text1"/>
          <w:sz w:val="22"/>
          <w:szCs w:val="22"/>
        </w:rPr>
        <w:fldChar w:fldCharType="begin"/>
      </w:r>
      <w:r w:rsidRPr="00A11FF1">
        <w:rPr>
          <w:i w:val="0"/>
          <w:color w:val="000000" w:themeColor="text1"/>
          <w:sz w:val="22"/>
          <w:szCs w:val="22"/>
        </w:rPr>
        <w:instrText xml:space="preserve"> SEQ Tabla \* ARABIC </w:instrText>
      </w:r>
      <w:r w:rsidRPr="00A11FF1">
        <w:rPr>
          <w:i w:val="0"/>
          <w:color w:val="000000" w:themeColor="text1"/>
          <w:sz w:val="22"/>
          <w:szCs w:val="22"/>
        </w:rPr>
        <w:fldChar w:fldCharType="separate"/>
      </w:r>
      <w:r w:rsidR="007C3941">
        <w:rPr>
          <w:i w:val="0"/>
          <w:noProof/>
          <w:color w:val="000000" w:themeColor="text1"/>
          <w:sz w:val="22"/>
          <w:szCs w:val="22"/>
        </w:rPr>
        <w:t>5</w:t>
      </w:r>
      <w:r w:rsidRPr="00A11FF1">
        <w:rPr>
          <w:i w:val="0"/>
          <w:color w:val="000000" w:themeColor="text1"/>
          <w:sz w:val="22"/>
          <w:szCs w:val="22"/>
        </w:rPr>
        <w:fldChar w:fldCharType="end"/>
      </w:r>
      <w:r w:rsidRPr="00A11FF1">
        <w:rPr>
          <w:i w:val="0"/>
          <w:color w:val="000000" w:themeColor="text1"/>
          <w:sz w:val="22"/>
          <w:szCs w:val="22"/>
        </w:rPr>
        <w:t xml:space="preserve">. </w:t>
      </w:r>
      <w:r w:rsidR="009A26A5" w:rsidRPr="00A11FF1">
        <w:rPr>
          <w:i w:val="0"/>
          <w:color w:val="000000" w:themeColor="text1"/>
          <w:sz w:val="22"/>
          <w:szCs w:val="22"/>
        </w:rPr>
        <w:t>Cronograma Plan</w:t>
      </w:r>
      <w:r w:rsidRPr="00A11FF1">
        <w:rPr>
          <w:i w:val="0"/>
          <w:color w:val="000000" w:themeColor="text1"/>
          <w:sz w:val="22"/>
          <w:szCs w:val="22"/>
        </w:rPr>
        <w:t xml:space="preserve"> de Seguridad de la Información</w:t>
      </w:r>
      <w:bookmarkEnd w:id="64"/>
    </w:p>
    <w:p w14:paraId="014380AC" w14:textId="77777777" w:rsidR="00421B54" w:rsidRDefault="00421B54" w:rsidP="008D7DD1">
      <w:pPr>
        <w:sectPr w:rsidR="00421B54" w:rsidSect="00B11DE7">
          <w:headerReference w:type="default" r:id="rId23"/>
          <w:footerReference w:type="default" r:id="rId24"/>
          <w:pgSz w:w="12240" w:h="15840" w:code="1"/>
          <w:pgMar w:top="1418" w:right="1701" w:bottom="1418" w:left="1701" w:header="709" w:footer="1667" w:gutter="0"/>
          <w:cols w:space="720"/>
          <w:docGrid w:linePitch="326"/>
        </w:sectPr>
      </w:pPr>
    </w:p>
    <w:p w14:paraId="46173D9D" w14:textId="71F16557" w:rsidR="009254B0" w:rsidRPr="00165FEB" w:rsidRDefault="00165FEB" w:rsidP="006721E9">
      <w:pPr>
        <w:pStyle w:val="Ttulo1"/>
        <w:numPr>
          <w:ilvl w:val="1"/>
          <w:numId w:val="1"/>
        </w:numPr>
        <w:spacing w:before="0"/>
        <w:ind w:left="567" w:hanging="567"/>
        <w:rPr>
          <w:rFonts w:asciiTheme="minorHAnsi" w:hAnsiTheme="minorHAnsi" w:cs="Arial"/>
          <w:sz w:val="24"/>
          <w:szCs w:val="24"/>
        </w:rPr>
      </w:pPr>
      <w:bookmarkStart w:id="65" w:name="_Toc770836"/>
      <w:bookmarkStart w:id="66" w:name="_Toc67325223"/>
      <w:r w:rsidRPr="00165FEB">
        <w:rPr>
          <w:rFonts w:asciiTheme="minorHAnsi" w:hAnsiTheme="minorHAnsi" w:cs="Arial"/>
          <w:sz w:val="24"/>
          <w:szCs w:val="24"/>
        </w:rPr>
        <w:lastRenderedPageBreak/>
        <w:t>Fase III: Implementación (Hacer)</w:t>
      </w:r>
      <w:bookmarkEnd w:id="65"/>
      <w:bookmarkEnd w:id="66"/>
    </w:p>
    <w:p w14:paraId="04A38CBA" w14:textId="77777777" w:rsidR="002F69DC" w:rsidRPr="00165FEB" w:rsidRDefault="002F69DC" w:rsidP="008D7DD1"/>
    <w:p w14:paraId="115A6323" w14:textId="5158AC0A" w:rsidR="00562A48" w:rsidRDefault="002F69DC" w:rsidP="008D7DD1">
      <w:pPr>
        <w:jc w:val="both"/>
      </w:pPr>
      <w:r w:rsidRPr="007A7EC5">
        <w:rPr>
          <w:rFonts w:ascii="Arial" w:hAnsi="Arial" w:cs="Arial"/>
          <w:b/>
        </w:rPr>
        <w:t>Objetivo</w:t>
      </w:r>
      <w:r w:rsidRPr="007A7EC5">
        <w:rPr>
          <w:rFonts w:ascii="Arial" w:hAnsi="Arial" w:cs="Arial"/>
        </w:rPr>
        <w:t xml:space="preserve">: Llevar </w:t>
      </w:r>
      <w:r w:rsidR="00EC001B" w:rsidRPr="007A7EC5">
        <w:rPr>
          <w:rFonts w:ascii="Arial" w:hAnsi="Arial" w:cs="Arial"/>
        </w:rPr>
        <w:t>a cabo</w:t>
      </w:r>
      <w:r w:rsidRPr="007A7EC5">
        <w:rPr>
          <w:rFonts w:ascii="Arial" w:hAnsi="Arial" w:cs="Arial"/>
        </w:rPr>
        <w:t xml:space="preserve"> la implementación de la fase de planificación del SGSI, teniendo en cuenta para esto los aspectos más relevantes en los procesos de implementación del Sistema de Gestión de Seguridad de la Información</w:t>
      </w:r>
      <w:r w:rsidR="00EE150F" w:rsidRPr="007A7EC5">
        <w:rPr>
          <w:rFonts w:ascii="Arial" w:hAnsi="Arial" w:cs="Arial"/>
        </w:rPr>
        <w:t xml:space="preserve"> </w:t>
      </w:r>
      <w:r w:rsidRPr="007A7EC5">
        <w:rPr>
          <w:rFonts w:ascii="Arial" w:hAnsi="Arial" w:cs="Arial"/>
        </w:rPr>
        <w:t xml:space="preserve">de </w:t>
      </w:r>
      <w:r w:rsidR="0078122E" w:rsidRPr="007A7EC5">
        <w:rPr>
          <w:rFonts w:ascii="Arial" w:hAnsi="Arial" w:cs="Arial"/>
        </w:rPr>
        <w:t>la ANT</w:t>
      </w:r>
      <w:r w:rsidRPr="00165FEB">
        <w:t>.</w:t>
      </w:r>
    </w:p>
    <w:p w14:paraId="1922497F" w14:textId="77777777" w:rsidR="00165FEB" w:rsidRPr="00165FEB" w:rsidRDefault="00165FEB" w:rsidP="008D7DD1">
      <w:pPr>
        <w:jc w:val="both"/>
      </w:pPr>
    </w:p>
    <w:p w14:paraId="5556AA0C" w14:textId="7D433573" w:rsidR="00250DD4" w:rsidRDefault="00D55E88" w:rsidP="00250DD4">
      <w:pPr>
        <w:keepNext/>
        <w:jc w:val="center"/>
      </w:pPr>
      <w:r>
        <w:rPr>
          <w:noProof/>
          <w:lang w:val="es-CO" w:eastAsia="es-CO"/>
        </w:rPr>
        <w:drawing>
          <wp:inline distT="0" distB="0" distL="0" distR="0" wp14:anchorId="33AC8181" wp14:editId="7BF10A0D">
            <wp:extent cx="4343400" cy="2800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715" t="44659" r="35845" b="27327"/>
                    <a:stretch/>
                  </pic:blipFill>
                  <pic:spPr bwMode="auto">
                    <a:xfrm>
                      <a:off x="0" y="0"/>
                      <a:ext cx="4365572" cy="2814645"/>
                    </a:xfrm>
                    <a:prstGeom prst="rect">
                      <a:avLst/>
                    </a:prstGeom>
                    <a:ln>
                      <a:noFill/>
                    </a:ln>
                    <a:extLst>
                      <a:ext uri="{53640926-AAD7-44D8-BBD7-CCE9431645EC}">
                        <a14:shadowObscured xmlns:a14="http://schemas.microsoft.com/office/drawing/2010/main"/>
                      </a:ext>
                    </a:extLst>
                  </pic:spPr>
                </pic:pic>
              </a:graphicData>
            </a:graphic>
          </wp:inline>
        </w:drawing>
      </w:r>
    </w:p>
    <w:p w14:paraId="61AD9A3A" w14:textId="77777777" w:rsidR="00250DD4" w:rsidRDefault="00250DD4" w:rsidP="00250DD4">
      <w:pPr>
        <w:pStyle w:val="Descripcin"/>
        <w:jc w:val="center"/>
      </w:pPr>
    </w:p>
    <w:p w14:paraId="5399E598" w14:textId="6576182B" w:rsidR="00562A48" w:rsidRPr="005869E0" w:rsidRDefault="00250DD4" w:rsidP="00250DD4">
      <w:pPr>
        <w:pStyle w:val="Descripcin"/>
        <w:jc w:val="center"/>
        <w:rPr>
          <w:color w:val="000000" w:themeColor="text1"/>
          <w:sz w:val="20"/>
          <w:szCs w:val="24"/>
        </w:rPr>
      </w:pPr>
      <w:bookmarkStart w:id="67" w:name="_Toc20701675"/>
      <w:r w:rsidRPr="005869E0">
        <w:rPr>
          <w:color w:val="000000" w:themeColor="text1"/>
          <w:sz w:val="20"/>
          <w:szCs w:val="24"/>
        </w:rPr>
        <w:t xml:space="preserve">Ilustración </w:t>
      </w:r>
      <w:r w:rsidRPr="005869E0">
        <w:rPr>
          <w:color w:val="000000" w:themeColor="text1"/>
          <w:sz w:val="20"/>
          <w:szCs w:val="24"/>
        </w:rPr>
        <w:fldChar w:fldCharType="begin"/>
      </w:r>
      <w:r w:rsidRPr="005869E0">
        <w:rPr>
          <w:color w:val="000000" w:themeColor="text1"/>
          <w:sz w:val="20"/>
          <w:szCs w:val="24"/>
        </w:rPr>
        <w:instrText xml:space="preserve"> SEQ Ilustración \* ARABIC </w:instrText>
      </w:r>
      <w:r w:rsidRPr="005869E0">
        <w:rPr>
          <w:color w:val="000000" w:themeColor="text1"/>
          <w:sz w:val="20"/>
          <w:szCs w:val="24"/>
        </w:rPr>
        <w:fldChar w:fldCharType="separate"/>
      </w:r>
      <w:r w:rsidR="007C3941">
        <w:rPr>
          <w:noProof/>
          <w:color w:val="000000" w:themeColor="text1"/>
          <w:sz w:val="20"/>
          <w:szCs w:val="24"/>
        </w:rPr>
        <w:t>4</w:t>
      </w:r>
      <w:r w:rsidRPr="005869E0">
        <w:rPr>
          <w:color w:val="000000" w:themeColor="text1"/>
          <w:sz w:val="20"/>
          <w:szCs w:val="24"/>
        </w:rPr>
        <w:fldChar w:fldCharType="end"/>
      </w:r>
      <w:r w:rsidRPr="005869E0">
        <w:rPr>
          <w:color w:val="000000" w:themeColor="text1"/>
          <w:sz w:val="20"/>
          <w:szCs w:val="24"/>
        </w:rPr>
        <w:t>. Fase de implementación modelo de seguridad.</w:t>
      </w:r>
      <w:bookmarkEnd w:id="67"/>
    </w:p>
    <w:p w14:paraId="5E30F698" w14:textId="77777777" w:rsidR="00D55E88" w:rsidRDefault="00D55E88" w:rsidP="00D55E88">
      <w:pPr>
        <w:jc w:val="center"/>
      </w:pPr>
      <w:r w:rsidRPr="00B90098">
        <w:rPr>
          <w:b/>
          <w:sz w:val="16"/>
          <w:szCs w:val="16"/>
        </w:rPr>
        <w:t>Fuente</w:t>
      </w:r>
      <w:r w:rsidRPr="000572BE">
        <w:rPr>
          <w:sz w:val="16"/>
          <w:szCs w:val="16"/>
        </w:rPr>
        <w:t xml:space="preserve">: </w:t>
      </w:r>
      <w:r w:rsidRPr="00F05C80">
        <w:rPr>
          <w:sz w:val="16"/>
          <w:szCs w:val="16"/>
        </w:rPr>
        <w:t>http://estrategia.gobiernoenlinea.gov.</w:t>
      </w:r>
      <w:r w:rsidRPr="005869E0">
        <w:rPr>
          <w:sz w:val="14"/>
          <w:szCs w:val="16"/>
        </w:rPr>
        <w:t>co</w:t>
      </w:r>
      <w:r w:rsidRPr="00F05C80">
        <w:rPr>
          <w:sz w:val="16"/>
          <w:szCs w:val="16"/>
        </w:rPr>
        <w:t>/623/articles-8258_recurso_1.pdf</w:t>
      </w:r>
    </w:p>
    <w:p w14:paraId="2576CA77" w14:textId="77777777" w:rsidR="0039633D" w:rsidRDefault="0039633D" w:rsidP="0039633D">
      <w:pPr>
        <w:pStyle w:val="Ttulo1"/>
        <w:spacing w:before="0"/>
        <w:ind w:left="792"/>
        <w:rPr>
          <w:rFonts w:ascii="Arial" w:hAnsi="Arial" w:cs="Arial"/>
          <w:sz w:val="22"/>
          <w:szCs w:val="22"/>
        </w:rPr>
      </w:pPr>
      <w:bookmarkStart w:id="68" w:name="_Toc770837"/>
    </w:p>
    <w:p w14:paraId="5941F57F" w14:textId="77777777" w:rsidR="0039633D" w:rsidRDefault="0039633D" w:rsidP="0039633D"/>
    <w:p w14:paraId="70089245" w14:textId="1EA331F7" w:rsidR="009254B0" w:rsidRPr="006F09BC" w:rsidRDefault="0027676C" w:rsidP="00165FEB">
      <w:pPr>
        <w:pStyle w:val="Ttulo1"/>
        <w:numPr>
          <w:ilvl w:val="1"/>
          <w:numId w:val="1"/>
        </w:numPr>
        <w:spacing w:before="0"/>
        <w:ind w:left="567" w:hanging="567"/>
        <w:rPr>
          <w:rFonts w:ascii="Arial" w:hAnsi="Arial" w:cs="Arial"/>
          <w:sz w:val="22"/>
          <w:szCs w:val="22"/>
        </w:rPr>
      </w:pPr>
      <w:bookmarkStart w:id="69" w:name="_Toc67325224"/>
      <w:r>
        <w:rPr>
          <w:rFonts w:ascii="Arial" w:hAnsi="Arial" w:cs="Arial"/>
          <w:sz w:val="24"/>
          <w:szCs w:val="24"/>
        </w:rPr>
        <w:t>F</w:t>
      </w:r>
      <w:r w:rsidRPr="0027676C">
        <w:rPr>
          <w:rFonts w:ascii="Arial" w:hAnsi="Arial" w:cs="Arial"/>
          <w:sz w:val="24"/>
          <w:szCs w:val="24"/>
        </w:rPr>
        <w:t xml:space="preserve">ase </w:t>
      </w:r>
      <w:r>
        <w:rPr>
          <w:rFonts w:ascii="Arial" w:hAnsi="Arial" w:cs="Arial"/>
          <w:sz w:val="24"/>
          <w:szCs w:val="24"/>
        </w:rPr>
        <w:t>IV</w:t>
      </w:r>
      <w:r w:rsidRPr="0027676C">
        <w:rPr>
          <w:rFonts w:ascii="Arial" w:hAnsi="Arial" w:cs="Arial"/>
          <w:sz w:val="24"/>
          <w:szCs w:val="24"/>
        </w:rPr>
        <w:t xml:space="preserve">: </w:t>
      </w:r>
      <w:r>
        <w:rPr>
          <w:rFonts w:ascii="Arial" w:hAnsi="Arial" w:cs="Arial"/>
          <w:sz w:val="24"/>
          <w:szCs w:val="24"/>
        </w:rPr>
        <w:t>E</w:t>
      </w:r>
      <w:r w:rsidRPr="0027676C">
        <w:rPr>
          <w:rFonts w:ascii="Arial" w:hAnsi="Arial" w:cs="Arial"/>
          <w:sz w:val="24"/>
          <w:szCs w:val="24"/>
        </w:rPr>
        <w:t>valuación de desempeño (</w:t>
      </w:r>
      <w:r>
        <w:rPr>
          <w:rFonts w:ascii="Arial" w:hAnsi="Arial" w:cs="Arial"/>
          <w:sz w:val="24"/>
          <w:szCs w:val="24"/>
        </w:rPr>
        <w:t>V</w:t>
      </w:r>
      <w:r w:rsidRPr="0027676C">
        <w:rPr>
          <w:rFonts w:ascii="Arial" w:hAnsi="Arial" w:cs="Arial"/>
          <w:sz w:val="24"/>
          <w:szCs w:val="24"/>
        </w:rPr>
        <w:t>erificar)</w:t>
      </w:r>
      <w:r w:rsidR="009254B0" w:rsidRPr="006F09BC">
        <w:rPr>
          <w:rFonts w:ascii="Arial" w:hAnsi="Arial" w:cs="Arial"/>
          <w:sz w:val="22"/>
          <w:szCs w:val="22"/>
        </w:rPr>
        <w:t>.</w:t>
      </w:r>
      <w:bookmarkEnd w:id="68"/>
      <w:bookmarkEnd w:id="69"/>
    </w:p>
    <w:p w14:paraId="13E05B47" w14:textId="77777777" w:rsidR="002F69DC" w:rsidRPr="002F69DC" w:rsidRDefault="002F69DC" w:rsidP="008D7DD1"/>
    <w:p w14:paraId="211A7029" w14:textId="77777777" w:rsidR="00562A48" w:rsidRPr="007A7EC5" w:rsidRDefault="002F69DC" w:rsidP="008D7DD1">
      <w:pPr>
        <w:jc w:val="both"/>
        <w:rPr>
          <w:rFonts w:ascii="Arial" w:hAnsi="Arial" w:cs="Arial"/>
        </w:rPr>
      </w:pPr>
      <w:r w:rsidRPr="007A7EC5">
        <w:rPr>
          <w:rFonts w:ascii="Arial" w:hAnsi="Arial" w:cs="Arial"/>
          <w:b/>
        </w:rPr>
        <w:t>Objetivo</w:t>
      </w:r>
      <w:r w:rsidRPr="007A7EC5">
        <w:rPr>
          <w:rFonts w:ascii="Arial" w:hAnsi="Arial" w:cs="Arial"/>
        </w:rPr>
        <w:t xml:space="preserve">: </w:t>
      </w:r>
      <w:r w:rsidR="002D4451" w:rsidRPr="007A7EC5">
        <w:rPr>
          <w:rFonts w:ascii="Arial" w:hAnsi="Arial" w:cs="Arial"/>
        </w:rPr>
        <w:t>realizar</w:t>
      </w:r>
      <w:r w:rsidRPr="007A7EC5">
        <w:rPr>
          <w:rFonts w:ascii="Arial" w:hAnsi="Arial" w:cs="Arial"/>
        </w:rPr>
        <w:t xml:space="preserve"> el </w:t>
      </w:r>
      <w:r w:rsidR="002D4451" w:rsidRPr="007A7EC5">
        <w:rPr>
          <w:rFonts w:ascii="Arial" w:hAnsi="Arial" w:cs="Arial"/>
        </w:rPr>
        <w:t xml:space="preserve">seguimiento, </w:t>
      </w:r>
      <w:r w:rsidR="00B03325" w:rsidRPr="007A7EC5">
        <w:rPr>
          <w:rFonts w:ascii="Arial" w:hAnsi="Arial" w:cs="Arial"/>
        </w:rPr>
        <w:t>monitoreo y</w:t>
      </w:r>
      <w:r w:rsidRPr="007A7EC5">
        <w:rPr>
          <w:rFonts w:ascii="Arial" w:hAnsi="Arial" w:cs="Arial"/>
        </w:rPr>
        <w:t xml:space="preserve"> la eficacia del SGSI, a través de instrumentos que permita determinar la </w:t>
      </w:r>
      <w:r w:rsidR="002D4451" w:rsidRPr="007A7EC5">
        <w:rPr>
          <w:rFonts w:ascii="Arial" w:hAnsi="Arial" w:cs="Arial"/>
        </w:rPr>
        <w:t>eficacia y efectividad de los controles implementados</w:t>
      </w:r>
      <w:r w:rsidRPr="007A7EC5">
        <w:rPr>
          <w:rFonts w:ascii="Arial" w:hAnsi="Arial" w:cs="Arial"/>
        </w:rPr>
        <w:t>.</w:t>
      </w:r>
    </w:p>
    <w:p w14:paraId="6B129B41" w14:textId="77777777" w:rsidR="00250DD4" w:rsidRDefault="00FD4381" w:rsidP="00250DD4">
      <w:pPr>
        <w:keepNext/>
        <w:jc w:val="center"/>
      </w:pPr>
      <w:r>
        <w:rPr>
          <w:noProof/>
          <w:lang w:val="es-CO" w:eastAsia="es-CO"/>
        </w:rPr>
        <w:lastRenderedPageBreak/>
        <w:drawing>
          <wp:inline distT="0" distB="0" distL="0" distR="0" wp14:anchorId="691B8CE8" wp14:editId="60F9879B">
            <wp:extent cx="4543701" cy="21621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715" t="38624" r="35676" b="40555"/>
                    <a:stretch/>
                  </pic:blipFill>
                  <pic:spPr bwMode="auto">
                    <a:xfrm>
                      <a:off x="0" y="0"/>
                      <a:ext cx="4568697" cy="2174069"/>
                    </a:xfrm>
                    <a:prstGeom prst="rect">
                      <a:avLst/>
                    </a:prstGeom>
                    <a:ln>
                      <a:noFill/>
                    </a:ln>
                    <a:extLst>
                      <a:ext uri="{53640926-AAD7-44D8-BBD7-CCE9431645EC}">
                        <a14:shadowObscured xmlns:a14="http://schemas.microsoft.com/office/drawing/2010/main"/>
                      </a:ext>
                    </a:extLst>
                  </pic:spPr>
                </pic:pic>
              </a:graphicData>
            </a:graphic>
          </wp:inline>
        </w:drawing>
      </w:r>
    </w:p>
    <w:p w14:paraId="6BB1A1D5" w14:textId="77777777" w:rsidR="00250DD4" w:rsidRDefault="00250DD4" w:rsidP="00250DD4">
      <w:pPr>
        <w:pStyle w:val="Descripcin"/>
        <w:jc w:val="center"/>
        <w:rPr>
          <w:i w:val="0"/>
          <w:color w:val="000000" w:themeColor="text1"/>
          <w:sz w:val="22"/>
          <w:szCs w:val="22"/>
        </w:rPr>
      </w:pPr>
    </w:p>
    <w:p w14:paraId="0E4DA5AC" w14:textId="3F4BE6E3" w:rsidR="00FD4381" w:rsidRPr="005869E0" w:rsidRDefault="00250DD4" w:rsidP="00250DD4">
      <w:pPr>
        <w:pStyle w:val="Descripcin"/>
        <w:jc w:val="center"/>
        <w:rPr>
          <w:color w:val="000000" w:themeColor="text1"/>
          <w:sz w:val="20"/>
          <w:szCs w:val="22"/>
        </w:rPr>
      </w:pPr>
      <w:bookmarkStart w:id="70" w:name="_Toc20701676"/>
      <w:r w:rsidRPr="005869E0">
        <w:rPr>
          <w:color w:val="000000" w:themeColor="text1"/>
          <w:sz w:val="20"/>
          <w:szCs w:val="22"/>
        </w:rPr>
        <w:t xml:space="preserve">Ilustración </w:t>
      </w:r>
      <w:r w:rsidRPr="005869E0">
        <w:rPr>
          <w:color w:val="000000" w:themeColor="text1"/>
          <w:sz w:val="20"/>
          <w:szCs w:val="22"/>
        </w:rPr>
        <w:fldChar w:fldCharType="begin"/>
      </w:r>
      <w:r w:rsidRPr="005869E0">
        <w:rPr>
          <w:color w:val="000000" w:themeColor="text1"/>
          <w:sz w:val="20"/>
          <w:szCs w:val="22"/>
        </w:rPr>
        <w:instrText xml:space="preserve"> SEQ Ilustración \* ARABIC </w:instrText>
      </w:r>
      <w:r w:rsidRPr="005869E0">
        <w:rPr>
          <w:color w:val="000000" w:themeColor="text1"/>
          <w:sz w:val="20"/>
          <w:szCs w:val="22"/>
        </w:rPr>
        <w:fldChar w:fldCharType="separate"/>
      </w:r>
      <w:r w:rsidR="007C3941">
        <w:rPr>
          <w:noProof/>
          <w:color w:val="000000" w:themeColor="text1"/>
          <w:sz w:val="20"/>
          <w:szCs w:val="22"/>
        </w:rPr>
        <w:t>5</w:t>
      </w:r>
      <w:r w:rsidRPr="005869E0">
        <w:rPr>
          <w:color w:val="000000" w:themeColor="text1"/>
          <w:sz w:val="20"/>
          <w:szCs w:val="22"/>
        </w:rPr>
        <w:fldChar w:fldCharType="end"/>
      </w:r>
      <w:proofErr w:type="gramStart"/>
      <w:r w:rsidRPr="005869E0">
        <w:rPr>
          <w:color w:val="000000" w:themeColor="text1"/>
          <w:sz w:val="20"/>
          <w:szCs w:val="22"/>
        </w:rPr>
        <w:t>. :</w:t>
      </w:r>
      <w:proofErr w:type="gramEnd"/>
      <w:r w:rsidRPr="005869E0">
        <w:rPr>
          <w:color w:val="000000" w:themeColor="text1"/>
          <w:sz w:val="20"/>
          <w:szCs w:val="22"/>
        </w:rPr>
        <w:t xml:space="preserve"> Fase de evaluación de desempeño modelo de seguridad</w:t>
      </w:r>
      <w:bookmarkEnd w:id="70"/>
    </w:p>
    <w:p w14:paraId="55CF7DB6" w14:textId="77777777" w:rsidR="00FD4381" w:rsidRPr="005869E0" w:rsidRDefault="00FD4381" w:rsidP="00FD4381">
      <w:pPr>
        <w:jc w:val="center"/>
        <w:rPr>
          <w:sz w:val="22"/>
        </w:rPr>
      </w:pPr>
      <w:r w:rsidRPr="005869E0">
        <w:rPr>
          <w:b/>
          <w:sz w:val="14"/>
          <w:szCs w:val="16"/>
        </w:rPr>
        <w:t>Fuente</w:t>
      </w:r>
      <w:r w:rsidRPr="005869E0">
        <w:rPr>
          <w:sz w:val="14"/>
          <w:szCs w:val="16"/>
        </w:rPr>
        <w:t>: http://estrategia.gobiernoenlinea.gov.co/623/articles-8258_recurso_1.pdf</w:t>
      </w:r>
    </w:p>
    <w:p w14:paraId="14169CBE" w14:textId="77777777" w:rsidR="002E5C5E" w:rsidRDefault="002E5C5E" w:rsidP="00FD4381">
      <w:pPr>
        <w:jc w:val="center"/>
      </w:pPr>
    </w:p>
    <w:p w14:paraId="26688F74" w14:textId="14541103" w:rsidR="00ED67B2" w:rsidRDefault="00ED67B2" w:rsidP="00B03325">
      <w:pPr>
        <w:jc w:val="center"/>
        <w:rPr>
          <w:sz w:val="16"/>
          <w:szCs w:val="16"/>
        </w:rPr>
      </w:pPr>
    </w:p>
    <w:p w14:paraId="781D5895" w14:textId="218802E4" w:rsidR="00ED67B2" w:rsidRDefault="00ED67B2" w:rsidP="00B03325">
      <w:pPr>
        <w:jc w:val="center"/>
        <w:rPr>
          <w:sz w:val="16"/>
          <w:szCs w:val="16"/>
        </w:rPr>
      </w:pPr>
    </w:p>
    <w:p w14:paraId="79E3A6B0" w14:textId="30280BCC" w:rsidR="00ED67B2" w:rsidRDefault="00ED67B2" w:rsidP="00B03325">
      <w:pPr>
        <w:jc w:val="center"/>
        <w:rPr>
          <w:sz w:val="16"/>
          <w:szCs w:val="16"/>
        </w:rPr>
      </w:pPr>
    </w:p>
    <w:p w14:paraId="3B244BB6" w14:textId="6F592F7F" w:rsidR="009254B0" w:rsidRPr="006F09BC" w:rsidRDefault="00CC3208" w:rsidP="00CC3208">
      <w:pPr>
        <w:pStyle w:val="Ttulo1"/>
        <w:numPr>
          <w:ilvl w:val="1"/>
          <w:numId w:val="1"/>
        </w:numPr>
        <w:spacing w:before="0"/>
        <w:ind w:left="567" w:hanging="567"/>
        <w:rPr>
          <w:rFonts w:ascii="Arial" w:hAnsi="Arial" w:cs="Arial"/>
          <w:sz w:val="22"/>
          <w:szCs w:val="22"/>
        </w:rPr>
      </w:pPr>
      <w:bookmarkStart w:id="71" w:name="_Toc770838"/>
      <w:bookmarkStart w:id="72" w:name="_Toc67325225"/>
      <w:r>
        <w:rPr>
          <w:rFonts w:asciiTheme="minorHAnsi" w:hAnsiTheme="minorHAnsi" w:cs="Arial"/>
          <w:sz w:val="24"/>
          <w:szCs w:val="24"/>
        </w:rPr>
        <w:t>F</w:t>
      </w:r>
      <w:r w:rsidRPr="00CC3208">
        <w:rPr>
          <w:rFonts w:asciiTheme="minorHAnsi" w:hAnsiTheme="minorHAnsi" w:cs="Arial"/>
          <w:sz w:val="24"/>
          <w:szCs w:val="24"/>
        </w:rPr>
        <w:t>ase</w:t>
      </w:r>
      <w:r>
        <w:rPr>
          <w:rFonts w:asciiTheme="minorHAnsi" w:hAnsiTheme="minorHAnsi" w:cs="Arial"/>
          <w:sz w:val="24"/>
          <w:szCs w:val="24"/>
        </w:rPr>
        <w:t xml:space="preserve"> V</w:t>
      </w:r>
      <w:r w:rsidRPr="00CC3208">
        <w:rPr>
          <w:rFonts w:asciiTheme="minorHAnsi" w:hAnsiTheme="minorHAnsi" w:cs="Arial"/>
          <w:sz w:val="24"/>
          <w:szCs w:val="24"/>
        </w:rPr>
        <w:t xml:space="preserve">: </w:t>
      </w:r>
      <w:r>
        <w:rPr>
          <w:rFonts w:asciiTheme="minorHAnsi" w:hAnsiTheme="minorHAnsi" w:cs="Arial"/>
          <w:sz w:val="24"/>
          <w:szCs w:val="24"/>
        </w:rPr>
        <w:t>M</w:t>
      </w:r>
      <w:r w:rsidRPr="00CC3208">
        <w:rPr>
          <w:rFonts w:asciiTheme="minorHAnsi" w:hAnsiTheme="minorHAnsi" w:cs="Arial"/>
          <w:sz w:val="24"/>
          <w:szCs w:val="24"/>
        </w:rPr>
        <w:t>ejora continua (</w:t>
      </w:r>
      <w:r>
        <w:rPr>
          <w:rFonts w:asciiTheme="minorHAnsi" w:hAnsiTheme="minorHAnsi" w:cs="Arial"/>
          <w:sz w:val="24"/>
          <w:szCs w:val="24"/>
        </w:rPr>
        <w:t>A</w:t>
      </w:r>
      <w:r w:rsidRPr="00CC3208">
        <w:rPr>
          <w:rFonts w:asciiTheme="minorHAnsi" w:hAnsiTheme="minorHAnsi" w:cs="Arial"/>
          <w:sz w:val="24"/>
          <w:szCs w:val="24"/>
        </w:rPr>
        <w:t>ctuar</w:t>
      </w:r>
      <w:r w:rsidR="004C2996">
        <w:rPr>
          <w:rFonts w:ascii="Arial" w:hAnsi="Arial" w:cs="Arial"/>
          <w:sz w:val="22"/>
          <w:szCs w:val="22"/>
        </w:rPr>
        <w:t>)</w:t>
      </w:r>
      <w:bookmarkEnd w:id="71"/>
      <w:bookmarkEnd w:id="72"/>
    </w:p>
    <w:p w14:paraId="7A7967A5" w14:textId="77777777" w:rsidR="008F3107" w:rsidRPr="008F3107" w:rsidRDefault="008F3107" w:rsidP="008D7DD1"/>
    <w:p w14:paraId="1E8A1FAD" w14:textId="77777777" w:rsidR="002F69DC" w:rsidRPr="007A7EC5" w:rsidRDefault="002F69DC" w:rsidP="00AC02A3">
      <w:pPr>
        <w:jc w:val="both"/>
        <w:rPr>
          <w:rFonts w:ascii="Arial" w:hAnsi="Arial" w:cs="Arial"/>
        </w:rPr>
      </w:pPr>
      <w:r w:rsidRPr="007A7EC5">
        <w:rPr>
          <w:rFonts w:ascii="Arial" w:hAnsi="Arial" w:cs="Arial"/>
          <w:b/>
        </w:rPr>
        <w:t>Objetivo</w:t>
      </w:r>
      <w:r w:rsidRPr="007A7EC5">
        <w:rPr>
          <w:rFonts w:ascii="Arial" w:hAnsi="Arial" w:cs="Arial"/>
        </w:rPr>
        <w:t>: Consolidar los resultados obtenidos del componente de evaluación de desempeño, para diseñar el plan de mejoramiento continuo de seguridad y privacidad de la información, que permita realizar el plan de</w:t>
      </w:r>
      <w:r w:rsidR="00AC02A3" w:rsidRPr="007A7EC5">
        <w:rPr>
          <w:rFonts w:ascii="Arial" w:hAnsi="Arial" w:cs="Arial"/>
        </w:rPr>
        <w:t xml:space="preserve"> </w:t>
      </w:r>
      <w:r w:rsidRPr="007A7EC5">
        <w:rPr>
          <w:rFonts w:ascii="Arial" w:hAnsi="Arial" w:cs="Arial"/>
        </w:rPr>
        <w:t>implementación de las acciones correctivas identificadas para el SGSI.</w:t>
      </w:r>
    </w:p>
    <w:p w14:paraId="33EDF7B4" w14:textId="77777777" w:rsidR="008775D2" w:rsidRDefault="008775D2" w:rsidP="00AC02A3">
      <w:pPr>
        <w:jc w:val="both"/>
      </w:pPr>
    </w:p>
    <w:p w14:paraId="4B4495A6" w14:textId="77777777" w:rsidR="00B84F2D" w:rsidRDefault="00B84F2D" w:rsidP="008D7DD1">
      <w:pPr>
        <w:jc w:val="both"/>
      </w:pPr>
    </w:p>
    <w:p w14:paraId="5D651EAB" w14:textId="77777777" w:rsidR="00250DD4" w:rsidRDefault="00A0193F" w:rsidP="00250DD4">
      <w:pPr>
        <w:keepNext/>
        <w:jc w:val="center"/>
      </w:pPr>
      <w:r>
        <w:rPr>
          <w:noProof/>
          <w:lang w:val="es-CO" w:eastAsia="es-CO"/>
        </w:rPr>
        <w:drawing>
          <wp:inline distT="0" distB="0" distL="0" distR="0" wp14:anchorId="5FD431A7" wp14:editId="6A81C688">
            <wp:extent cx="3980940" cy="14382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66" t="36210" r="34827" b="46892"/>
                    <a:stretch/>
                  </pic:blipFill>
                  <pic:spPr bwMode="auto">
                    <a:xfrm>
                      <a:off x="0" y="0"/>
                      <a:ext cx="3996510" cy="1443900"/>
                    </a:xfrm>
                    <a:prstGeom prst="rect">
                      <a:avLst/>
                    </a:prstGeom>
                    <a:ln>
                      <a:noFill/>
                    </a:ln>
                    <a:extLst>
                      <a:ext uri="{53640926-AAD7-44D8-BBD7-CCE9431645EC}">
                        <a14:shadowObscured xmlns:a14="http://schemas.microsoft.com/office/drawing/2010/main"/>
                      </a:ext>
                    </a:extLst>
                  </pic:spPr>
                </pic:pic>
              </a:graphicData>
            </a:graphic>
          </wp:inline>
        </w:drawing>
      </w:r>
    </w:p>
    <w:p w14:paraId="212DD24E" w14:textId="49E702CA" w:rsidR="00B84F2D" w:rsidRPr="005869E0" w:rsidRDefault="00250DD4" w:rsidP="00250DD4">
      <w:pPr>
        <w:pStyle w:val="Descripcin"/>
        <w:jc w:val="center"/>
        <w:rPr>
          <w:color w:val="000000" w:themeColor="text1"/>
          <w:sz w:val="20"/>
          <w:szCs w:val="22"/>
        </w:rPr>
      </w:pPr>
      <w:bookmarkStart w:id="73" w:name="_Toc20701677"/>
      <w:r w:rsidRPr="005869E0">
        <w:rPr>
          <w:color w:val="000000" w:themeColor="text1"/>
          <w:sz w:val="20"/>
          <w:szCs w:val="22"/>
        </w:rPr>
        <w:t xml:space="preserve">Ilustración </w:t>
      </w:r>
      <w:r w:rsidRPr="005869E0">
        <w:rPr>
          <w:color w:val="000000" w:themeColor="text1"/>
          <w:sz w:val="20"/>
          <w:szCs w:val="22"/>
        </w:rPr>
        <w:fldChar w:fldCharType="begin"/>
      </w:r>
      <w:r w:rsidRPr="005869E0">
        <w:rPr>
          <w:color w:val="000000" w:themeColor="text1"/>
          <w:sz w:val="20"/>
          <w:szCs w:val="22"/>
        </w:rPr>
        <w:instrText xml:space="preserve"> SEQ Ilustración \* ARABIC </w:instrText>
      </w:r>
      <w:r w:rsidRPr="005869E0">
        <w:rPr>
          <w:color w:val="000000" w:themeColor="text1"/>
          <w:sz w:val="20"/>
          <w:szCs w:val="22"/>
        </w:rPr>
        <w:fldChar w:fldCharType="separate"/>
      </w:r>
      <w:r w:rsidR="007C3941">
        <w:rPr>
          <w:noProof/>
          <w:color w:val="000000" w:themeColor="text1"/>
          <w:sz w:val="20"/>
          <w:szCs w:val="22"/>
        </w:rPr>
        <w:t>6</w:t>
      </w:r>
      <w:r w:rsidRPr="005869E0">
        <w:rPr>
          <w:color w:val="000000" w:themeColor="text1"/>
          <w:sz w:val="20"/>
          <w:szCs w:val="22"/>
        </w:rPr>
        <w:fldChar w:fldCharType="end"/>
      </w:r>
      <w:r w:rsidRPr="005869E0">
        <w:rPr>
          <w:color w:val="000000" w:themeColor="text1"/>
          <w:sz w:val="20"/>
          <w:szCs w:val="22"/>
        </w:rPr>
        <w:t>. Fase de mejora continua modelo de seguridad.</w:t>
      </w:r>
      <w:bookmarkEnd w:id="73"/>
    </w:p>
    <w:p w14:paraId="22C61ED4" w14:textId="77777777" w:rsidR="00241510" w:rsidRPr="005869E0" w:rsidRDefault="00241510" w:rsidP="00241510">
      <w:pPr>
        <w:jc w:val="center"/>
        <w:rPr>
          <w:sz w:val="22"/>
        </w:rPr>
      </w:pPr>
      <w:r w:rsidRPr="005869E0">
        <w:rPr>
          <w:b/>
          <w:sz w:val="14"/>
          <w:szCs w:val="16"/>
        </w:rPr>
        <w:t>Fuente</w:t>
      </w:r>
      <w:r w:rsidRPr="005869E0">
        <w:rPr>
          <w:sz w:val="14"/>
          <w:szCs w:val="16"/>
        </w:rPr>
        <w:t>: http://estrategia.gobiernoenlinea.gov.co/623/articles-8258_recurso_1.pdf</w:t>
      </w:r>
    </w:p>
    <w:p w14:paraId="3660AB53" w14:textId="77777777" w:rsidR="000455ED" w:rsidRDefault="000455ED" w:rsidP="00B84F2D"/>
    <w:p w14:paraId="5CF8A0F9" w14:textId="77777777" w:rsidR="000455ED" w:rsidRDefault="000455ED" w:rsidP="00B84F2D"/>
    <w:p w14:paraId="494468CB" w14:textId="77777777" w:rsidR="000455ED" w:rsidRDefault="000455ED" w:rsidP="00B84F2D"/>
    <w:p w14:paraId="625D44EA" w14:textId="77777777" w:rsidR="000455ED" w:rsidRDefault="000455ED" w:rsidP="000455ED">
      <w:pPr>
        <w:pStyle w:val="Ttulo1"/>
        <w:numPr>
          <w:ilvl w:val="0"/>
          <w:numId w:val="1"/>
        </w:numPr>
        <w:spacing w:before="0"/>
        <w:jc w:val="center"/>
        <w:rPr>
          <w:sz w:val="22"/>
          <w:szCs w:val="22"/>
        </w:rPr>
        <w:sectPr w:rsidR="000455ED" w:rsidSect="00421B54">
          <w:pgSz w:w="12240" w:h="15840" w:code="1"/>
          <w:pgMar w:top="1418" w:right="1701" w:bottom="1418" w:left="1701" w:header="709" w:footer="1667" w:gutter="0"/>
          <w:cols w:space="720"/>
          <w:docGrid w:linePitch="326"/>
        </w:sectPr>
      </w:pPr>
    </w:p>
    <w:p w14:paraId="7998EDC5" w14:textId="47F6CE83" w:rsidR="00DA37A6" w:rsidRDefault="000455ED" w:rsidP="0077355B">
      <w:pPr>
        <w:pStyle w:val="Ttulo1"/>
        <w:numPr>
          <w:ilvl w:val="0"/>
          <w:numId w:val="1"/>
        </w:numPr>
        <w:spacing w:before="0"/>
        <w:rPr>
          <w:sz w:val="22"/>
          <w:szCs w:val="22"/>
        </w:rPr>
      </w:pPr>
      <w:bookmarkStart w:id="74" w:name="_Toc67325226"/>
      <w:r w:rsidRPr="000455ED">
        <w:rPr>
          <w:sz w:val="22"/>
          <w:szCs w:val="22"/>
        </w:rPr>
        <w:lastRenderedPageBreak/>
        <w:t>GUÍA DE OPERACIÓN DEL SGSI</w:t>
      </w:r>
      <w:bookmarkEnd w:id="74"/>
    </w:p>
    <w:p w14:paraId="2BCB5475" w14:textId="77777777" w:rsidR="000455ED" w:rsidRDefault="000455ED" w:rsidP="000455ED"/>
    <w:tbl>
      <w:tblPr>
        <w:tblStyle w:val="TableNormal"/>
        <w:tblW w:w="1516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973"/>
        <w:gridCol w:w="3827"/>
        <w:gridCol w:w="3544"/>
        <w:gridCol w:w="5386"/>
      </w:tblGrid>
      <w:tr w:rsidR="00524759" w:rsidRPr="001E50B4" w14:paraId="1763A559" w14:textId="77777777" w:rsidTr="005869E0">
        <w:trPr>
          <w:trHeight w:val="249"/>
        </w:trPr>
        <w:tc>
          <w:tcPr>
            <w:tcW w:w="438" w:type="dxa"/>
            <w:shd w:val="clear" w:color="auto" w:fill="D9D9D9" w:themeFill="background1" w:themeFillShade="D9"/>
          </w:tcPr>
          <w:p w14:paraId="03F3580D" w14:textId="77777777" w:rsidR="000455ED" w:rsidRPr="001E50B4" w:rsidRDefault="000455ED" w:rsidP="00785545">
            <w:pPr>
              <w:jc w:val="center"/>
              <w:rPr>
                <w:rFonts w:ascii="Arial" w:eastAsia="Times New Roman" w:hAnsi="Arial" w:cs="Arial"/>
                <w:bCs/>
                <w:sz w:val="20"/>
                <w:szCs w:val="20"/>
                <w:lang w:eastAsia="es-CO"/>
              </w:rPr>
            </w:pPr>
            <w:r w:rsidRPr="001E50B4">
              <w:rPr>
                <w:rFonts w:ascii="Arial" w:hAnsi="Arial" w:cs="Arial"/>
                <w:sz w:val="20"/>
                <w:szCs w:val="20"/>
                <w:lang w:val="es-ES" w:eastAsia="es-CO"/>
              </w:rPr>
              <w:t>Id</w:t>
            </w:r>
          </w:p>
        </w:tc>
        <w:tc>
          <w:tcPr>
            <w:tcW w:w="1973" w:type="dxa"/>
            <w:shd w:val="clear" w:color="auto" w:fill="D9D9D9" w:themeFill="background1" w:themeFillShade="D9"/>
          </w:tcPr>
          <w:p w14:paraId="2985919D" w14:textId="77777777" w:rsidR="000455ED" w:rsidRPr="001E50B4" w:rsidRDefault="000455ED" w:rsidP="00785545">
            <w:pPr>
              <w:jc w:val="center"/>
              <w:rPr>
                <w:rFonts w:ascii="Arial" w:eastAsia="Times New Roman" w:hAnsi="Arial" w:cs="Arial"/>
                <w:bCs/>
                <w:sz w:val="20"/>
                <w:szCs w:val="20"/>
                <w:lang w:eastAsia="es-CO"/>
              </w:rPr>
            </w:pPr>
            <w:r w:rsidRPr="001E50B4">
              <w:rPr>
                <w:rFonts w:ascii="Arial" w:hAnsi="Arial" w:cs="Arial"/>
                <w:sz w:val="20"/>
                <w:szCs w:val="20"/>
                <w:lang w:val="es-ES" w:eastAsia="es-CO"/>
              </w:rPr>
              <w:t>Controles</w:t>
            </w:r>
          </w:p>
        </w:tc>
        <w:tc>
          <w:tcPr>
            <w:tcW w:w="3827" w:type="dxa"/>
            <w:shd w:val="clear" w:color="auto" w:fill="D9D9D9" w:themeFill="background1" w:themeFillShade="D9"/>
          </w:tcPr>
          <w:p w14:paraId="042FF1EE" w14:textId="77777777" w:rsidR="000455ED" w:rsidRPr="001E50B4" w:rsidRDefault="000455ED" w:rsidP="00785545">
            <w:pPr>
              <w:jc w:val="center"/>
              <w:rPr>
                <w:rFonts w:ascii="Arial" w:eastAsia="Times New Roman" w:hAnsi="Arial" w:cs="Arial"/>
                <w:bCs/>
                <w:sz w:val="20"/>
                <w:szCs w:val="20"/>
                <w:lang w:eastAsia="es-CO"/>
              </w:rPr>
            </w:pPr>
            <w:r w:rsidRPr="001E50B4">
              <w:rPr>
                <w:rFonts w:ascii="Arial" w:hAnsi="Arial" w:cs="Arial"/>
                <w:sz w:val="20"/>
                <w:szCs w:val="20"/>
                <w:lang w:val="es-ES" w:eastAsia="es-CO"/>
              </w:rPr>
              <w:t>Actividad 1</w:t>
            </w:r>
          </w:p>
        </w:tc>
        <w:tc>
          <w:tcPr>
            <w:tcW w:w="3544" w:type="dxa"/>
            <w:shd w:val="clear" w:color="auto" w:fill="D9D9D9" w:themeFill="background1" w:themeFillShade="D9"/>
          </w:tcPr>
          <w:p w14:paraId="3E60EC49" w14:textId="77777777" w:rsidR="000455ED" w:rsidRPr="001E50B4" w:rsidRDefault="000455ED" w:rsidP="00785545">
            <w:pPr>
              <w:jc w:val="center"/>
              <w:rPr>
                <w:rFonts w:ascii="Arial" w:eastAsia="Times New Roman" w:hAnsi="Arial" w:cs="Arial"/>
                <w:bCs/>
                <w:sz w:val="20"/>
                <w:szCs w:val="20"/>
                <w:lang w:eastAsia="es-CO"/>
              </w:rPr>
            </w:pPr>
            <w:r w:rsidRPr="001E50B4">
              <w:rPr>
                <w:rFonts w:ascii="Arial" w:hAnsi="Arial" w:cs="Arial"/>
                <w:sz w:val="20"/>
                <w:szCs w:val="20"/>
                <w:lang w:val="es-ES" w:eastAsia="es-CO"/>
              </w:rPr>
              <w:t>Actividad 2</w:t>
            </w:r>
          </w:p>
        </w:tc>
        <w:tc>
          <w:tcPr>
            <w:tcW w:w="5386" w:type="dxa"/>
            <w:shd w:val="clear" w:color="auto" w:fill="D9D9D9" w:themeFill="background1" w:themeFillShade="D9"/>
          </w:tcPr>
          <w:p w14:paraId="27558889" w14:textId="77777777" w:rsidR="000455ED" w:rsidRPr="001E50B4" w:rsidRDefault="000455ED" w:rsidP="00785545">
            <w:pPr>
              <w:jc w:val="center"/>
              <w:rPr>
                <w:rFonts w:ascii="Arial" w:eastAsia="Times New Roman" w:hAnsi="Arial" w:cs="Arial"/>
                <w:bCs/>
                <w:sz w:val="20"/>
                <w:szCs w:val="20"/>
                <w:lang w:eastAsia="es-CO"/>
              </w:rPr>
            </w:pPr>
            <w:r w:rsidRPr="001E50B4">
              <w:rPr>
                <w:rFonts w:ascii="Arial" w:hAnsi="Arial" w:cs="Arial"/>
                <w:sz w:val="20"/>
                <w:szCs w:val="20"/>
                <w:lang w:val="es-ES" w:eastAsia="es-CO"/>
              </w:rPr>
              <w:t>Actividad 3</w:t>
            </w:r>
          </w:p>
        </w:tc>
      </w:tr>
      <w:tr w:rsidR="00524759" w:rsidRPr="001E50B4" w14:paraId="5EFD362E" w14:textId="77777777" w:rsidTr="005869E0">
        <w:trPr>
          <w:trHeight w:val="781"/>
        </w:trPr>
        <w:tc>
          <w:tcPr>
            <w:tcW w:w="438" w:type="dxa"/>
            <w:vAlign w:val="center"/>
          </w:tcPr>
          <w:p w14:paraId="64CAF5EF"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1</w:t>
            </w:r>
          </w:p>
        </w:tc>
        <w:tc>
          <w:tcPr>
            <w:tcW w:w="1973" w:type="dxa"/>
          </w:tcPr>
          <w:p w14:paraId="5949D147"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CO"/>
              </w:rPr>
              <w:t>Política general de seguridad de la información</w:t>
            </w:r>
          </w:p>
        </w:tc>
        <w:tc>
          <w:tcPr>
            <w:tcW w:w="3827" w:type="dxa"/>
          </w:tcPr>
          <w:p w14:paraId="7FEE6981"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Revisar semestral de cumplimiento de política general de seguridad de la información</w:t>
            </w:r>
          </w:p>
        </w:tc>
        <w:tc>
          <w:tcPr>
            <w:tcW w:w="3544" w:type="dxa"/>
          </w:tcPr>
          <w:p w14:paraId="78527C76" w14:textId="77777777" w:rsidR="000455ED" w:rsidRPr="001E50B4" w:rsidRDefault="000455ED" w:rsidP="00785545">
            <w:pPr>
              <w:tabs>
                <w:tab w:val="left" w:pos="1834"/>
              </w:tabs>
              <w:jc w:val="both"/>
              <w:rPr>
                <w:rFonts w:ascii="Arial" w:hAnsi="Arial" w:cs="Arial"/>
                <w:sz w:val="20"/>
                <w:szCs w:val="20"/>
                <w:lang w:val="es-ES" w:eastAsia="es-CO"/>
              </w:rPr>
            </w:pPr>
            <w:r w:rsidRPr="001E50B4">
              <w:rPr>
                <w:rFonts w:ascii="Arial" w:hAnsi="Arial" w:cs="Arial"/>
                <w:sz w:val="20"/>
                <w:szCs w:val="20"/>
                <w:lang w:val="es-ES" w:eastAsia="es-CO"/>
              </w:rPr>
              <w:t>Revisar y/o ajustar</w:t>
            </w:r>
          </w:p>
          <w:p w14:paraId="0F7DABCA"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 xml:space="preserve">La política de seguridad de la información al menos cada año </w:t>
            </w:r>
          </w:p>
        </w:tc>
        <w:tc>
          <w:tcPr>
            <w:tcW w:w="5386" w:type="dxa"/>
          </w:tcPr>
          <w:p w14:paraId="63340DAB" w14:textId="6C545773" w:rsidR="000455ED" w:rsidRPr="001E50B4" w:rsidRDefault="000455ED" w:rsidP="008E32E2">
            <w:pPr>
              <w:rPr>
                <w:rFonts w:ascii="Arial" w:eastAsia="Times New Roman" w:hAnsi="Arial" w:cs="Arial"/>
                <w:bCs/>
                <w:sz w:val="20"/>
                <w:szCs w:val="20"/>
                <w:lang w:eastAsia="es-CO"/>
              </w:rPr>
            </w:pPr>
            <w:r w:rsidRPr="001E50B4">
              <w:rPr>
                <w:rFonts w:ascii="Arial" w:hAnsi="Arial" w:cs="Arial"/>
                <w:sz w:val="20"/>
                <w:szCs w:val="20"/>
                <w:lang w:val="es-ES" w:eastAsia="es-CO"/>
              </w:rPr>
              <w:t>Hacer seguimiento a las evidencias de actualización y revisión del cumplimiento de la política de seguridad</w:t>
            </w:r>
            <w:r w:rsidR="002B386B" w:rsidRPr="001E50B4">
              <w:rPr>
                <w:rFonts w:ascii="Arial" w:hAnsi="Arial" w:cs="Arial"/>
                <w:sz w:val="20"/>
                <w:szCs w:val="20"/>
                <w:lang w:val="es-ES" w:eastAsia="es-CO"/>
              </w:rPr>
              <w:t xml:space="preserve">. Aprobación del </w:t>
            </w:r>
            <w:r w:rsidR="008E32E2" w:rsidRPr="001E50B4">
              <w:rPr>
                <w:rFonts w:ascii="Arial" w:hAnsi="Arial" w:cs="Arial"/>
                <w:sz w:val="20"/>
                <w:szCs w:val="20"/>
                <w:lang w:val="es-ES" w:eastAsia="es-CO"/>
              </w:rPr>
              <w:t>C</w:t>
            </w:r>
            <w:r w:rsidR="002B386B" w:rsidRPr="001E50B4">
              <w:rPr>
                <w:rFonts w:ascii="Arial" w:hAnsi="Arial" w:cs="Arial"/>
                <w:sz w:val="20"/>
                <w:szCs w:val="20"/>
                <w:lang w:val="es-ES" w:eastAsia="es-CO"/>
              </w:rPr>
              <w:t>omité</w:t>
            </w:r>
            <w:r w:rsidR="008E32E2" w:rsidRPr="001E50B4">
              <w:rPr>
                <w:rFonts w:ascii="Arial" w:hAnsi="Arial" w:cs="Arial"/>
                <w:sz w:val="20"/>
                <w:szCs w:val="20"/>
                <w:lang w:val="es-ES" w:eastAsia="es-CO"/>
              </w:rPr>
              <w:t xml:space="preserve"> </w:t>
            </w:r>
            <w:r w:rsidR="009A26A5" w:rsidRPr="001E50B4">
              <w:rPr>
                <w:rFonts w:ascii="Arial" w:hAnsi="Arial" w:cs="Arial"/>
                <w:sz w:val="20"/>
                <w:szCs w:val="20"/>
                <w:lang w:val="es-ES" w:eastAsia="es-CO"/>
              </w:rPr>
              <w:t>Institucional de</w:t>
            </w:r>
            <w:r w:rsidR="002B386B" w:rsidRPr="001E50B4">
              <w:rPr>
                <w:rFonts w:ascii="Arial" w:hAnsi="Arial" w:cs="Arial"/>
                <w:sz w:val="20"/>
                <w:szCs w:val="20"/>
                <w:lang w:val="es-ES" w:eastAsia="es-CO"/>
              </w:rPr>
              <w:t xml:space="preserve"> desarrollo y desempeño.</w:t>
            </w:r>
          </w:p>
        </w:tc>
      </w:tr>
      <w:tr w:rsidR="00524759" w:rsidRPr="001E50B4" w14:paraId="5A3F28E9" w14:textId="77777777" w:rsidTr="005869E0">
        <w:tc>
          <w:tcPr>
            <w:tcW w:w="438" w:type="dxa"/>
            <w:vAlign w:val="center"/>
          </w:tcPr>
          <w:p w14:paraId="3314737B"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2</w:t>
            </w:r>
          </w:p>
        </w:tc>
        <w:tc>
          <w:tcPr>
            <w:tcW w:w="1973" w:type="dxa"/>
          </w:tcPr>
          <w:p w14:paraId="329EF752"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CO"/>
              </w:rPr>
              <w:t>Procedimientos de seguridad de la información</w:t>
            </w:r>
          </w:p>
        </w:tc>
        <w:tc>
          <w:tcPr>
            <w:tcW w:w="3827" w:type="dxa"/>
          </w:tcPr>
          <w:p w14:paraId="1782E320"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seguimiento de la implementación de los procedimientos del SGSI</w:t>
            </w:r>
          </w:p>
        </w:tc>
        <w:tc>
          <w:tcPr>
            <w:tcW w:w="3544" w:type="dxa"/>
          </w:tcPr>
          <w:p w14:paraId="13501067"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Revisar y/o actualizar los procedimientos del SGSI</w:t>
            </w:r>
          </w:p>
        </w:tc>
        <w:tc>
          <w:tcPr>
            <w:tcW w:w="5386" w:type="dxa"/>
          </w:tcPr>
          <w:p w14:paraId="019207BA" w14:textId="2F8AE2CB" w:rsidR="000455ED" w:rsidRPr="001E50B4" w:rsidRDefault="000455ED" w:rsidP="002B386B">
            <w:pPr>
              <w:rPr>
                <w:rFonts w:ascii="Arial" w:eastAsia="Times New Roman" w:hAnsi="Arial" w:cs="Arial"/>
                <w:bCs/>
                <w:sz w:val="20"/>
                <w:szCs w:val="20"/>
                <w:lang w:val="es-CO" w:eastAsia="es-CO"/>
              </w:rPr>
            </w:pPr>
            <w:r w:rsidRPr="001E50B4">
              <w:rPr>
                <w:rFonts w:ascii="Arial" w:hAnsi="Arial" w:cs="Arial"/>
                <w:sz w:val="20"/>
                <w:szCs w:val="20"/>
                <w:lang w:val="es-ES" w:eastAsia="es-CO"/>
              </w:rPr>
              <w:t>Hacer seguimiento a las evidencias de actualización</w:t>
            </w:r>
            <w:r w:rsidR="002B386B" w:rsidRPr="001E50B4">
              <w:rPr>
                <w:rFonts w:ascii="Arial" w:hAnsi="Arial" w:cs="Arial"/>
                <w:sz w:val="20"/>
                <w:szCs w:val="20"/>
                <w:lang w:val="es-ES" w:eastAsia="es-CO"/>
              </w:rPr>
              <w:t>,</w:t>
            </w:r>
            <w:r w:rsidRPr="001E50B4">
              <w:rPr>
                <w:rFonts w:ascii="Arial" w:hAnsi="Arial" w:cs="Arial"/>
                <w:sz w:val="20"/>
                <w:szCs w:val="20"/>
                <w:lang w:val="es-ES" w:eastAsia="es-CO"/>
              </w:rPr>
              <w:t xml:space="preserve"> revisión</w:t>
            </w:r>
            <w:r w:rsidR="002B386B" w:rsidRPr="001E50B4">
              <w:rPr>
                <w:rFonts w:ascii="Arial" w:hAnsi="Arial" w:cs="Arial"/>
                <w:sz w:val="20"/>
                <w:szCs w:val="20"/>
                <w:lang w:val="es-ES" w:eastAsia="es-CO"/>
              </w:rPr>
              <w:t>, comunicación e</w:t>
            </w:r>
            <w:r w:rsidRPr="001E50B4">
              <w:rPr>
                <w:rFonts w:ascii="Arial" w:hAnsi="Arial" w:cs="Arial"/>
                <w:sz w:val="20"/>
                <w:szCs w:val="20"/>
                <w:lang w:val="es-ES" w:eastAsia="es-CO"/>
              </w:rPr>
              <w:t xml:space="preserve"> implementación de los procedimientos del SGSI</w:t>
            </w:r>
          </w:p>
        </w:tc>
      </w:tr>
      <w:tr w:rsidR="00524759" w:rsidRPr="001E50B4" w14:paraId="766246EC" w14:textId="77777777" w:rsidTr="005869E0">
        <w:tc>
          <w:tcPr>
            <w:tcW w:w="438" w:type="dxa"/>
            <w:vAlign w:val="center"/>
          </w:tcPr>
          <w:p w14:paraId="44115148"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3</w:t>
            </w:r>
          </w:p>
        </w:tc>
        <w:tc>
          <w:tcPr>
            <w:tcW w:w="1973" w:type="dxa"/>
          </w:tcPr>
          <w:p w14:paraId="676805E7"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rPr>
              <w:t>Gestión de activos</w:t>
            </w:r>
          </w:p>
        </w:tc>
        <w:tc>
          <w:tcPr>
            <w:tcW w:w="3827" w:type="dxa"/>
          </w:tcPr>
          <w:p w14:paraId="1CB76B74"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Ejecución de pruebas de seguridad (análisis de vulnerabilidades y ethical hacking) al menos cada 12 meses.</w:t>
            </w:r>
          </w:p>
        </w:tc>
        <w:tc>
          <w:tcPr>
            <w:tcW w:w="3544" w:type="dxa"/>
          </w:tcPr>
          <w:p w14:paraId="7E2B5C6F" w14:textId="0AE09ABD" w:rsidR="000455ED" w:rsidRPr="001E50B4" w:rsidRDefault="000455ED" w:rsidP="00785545">
            <w:pPr>
              <w:rPr>
                <w:rFonts w:ascii="Arial" w:hAnsi="Arial" w:cs="Arial"/>
                <w:sz w:val="20"/>
                <w:szCs w:val="20"/>
                <w:lang w:val="es-ES" w:eastAsia="es-CO"/>
              </w:rPr>
            </w:pPr>
            <w:r w:rsidRPr="001E50B4">
              <w:rPr>
                <w:rFonts w:ascii="Arial" w:hAnsi="Arial" w:cs="Arial"/>
                <w:sz w:val="20"/>
                <w:szCs w:val="20"/>
                <w:lang w:val="es-ES" w:eastAsia="es-CO"/>
              </w:rPr>
              <w:t xml:space="preserve">Realizar seguimiento al cierre de vulnerabilidad técnicas </w:t>
            </w:r>
            <w:r w:rsidR="00EC001B" w:rsidRPr="001E50B4">
              <w:rPr>
                <w:rFonts w:ascii="Arial" w:hAnsi="Arial" w:cs="Arial"/>
                <w:sz w:val="20"/>
                <w:szCs w:val="20"/>
                <w:lang w:val="es-ES" w:eastAsia="es-CO"/>
              </w:rPr>
              <w:t>de acuerdo con</w:t>
            </w:r>
            <w:r w:rsidRPr="001E50B4">
              <w:rPr>
                <w:rFonts w:ascii="Arial" w:hAnsi="Arial" w:cs="Arial"/>
                <w:sz w:val="20"/>
                <w:szCs w:val="20"/>
                <w:lang w:val="es-ES" w:eastAsia="es-CO"/>
              </w:rPr>
              <w:t xml:space="preserve"> su nivel de criticidad</w:t>
            </w:r>
            <w:r w:rsidR="002B386B" w:rsidRPr="001E50B4">
              <w:rPr>
                <w:rFonts w:ascii="Arial" w:hAnsi="Arial" w:cs="Arial"/>
                <w:sz w:val="20"/>
                <w:szCs w:val="20"/>
                <w:lang w:val="es-ES" w:eastAsia="es-CO"/>
              </w:rPr>
              <w:t>.</w:t>
            </w:r>
          </w:p>
          <w:p w14:paraId="43A1F045" w14:textId="70AAA180" w:rsidR="002B386B" w:rsidRPr="001E50B4" w:rsidRDefault="008E32E2" w:rsidP="008E32E2">
            <w:pPr>
              <w:rPr>
                <w:rFonts w:ascii="Arial" w:eastAsia="Times New Roman" w:hAnsi="Arial" w:cs="Arial"/>
                <w:bCs/>
                <w:sz w:val="20"/>
                <w:szCs w:val="20"/>
                <w:lang w:val="es-CO" w:eastAsia="es-CO"/>
              </w:rPr>
            </w:pPr>
            <w:r w:rsidRPr="001E50B4">
              <w:rPr>
                <w:rFonts w:ascii="Arial" w:hAnsi="Arial" w:cs="Arial"/>
                <w:sz w:val="20"/>
                <w:szCs w:val="20"/>
                <w:lang w:val="es-ES" w:eastAsia="es-CO"/>
              </w:rPr>
              <w:t>Actualización, clasificación y etiquetado de activos de información.</w:t>
            </w:r>
          </w:p>
        </w:tc>
        <w:tc>
          <w:tcPr>
            <w:tcW w:w="5386" w:type="dxa"/>
          </w:tcPr>
          <w:p w14:paraId="368B6A92" w14:textId="39E9F758" w:rsidR="000455ED" w:rsidRPr="001E50B4" w:rsidRDefault="000455ED" w:rsidP="00785545">
            <w:pPr>
              <w:tabs>
                <w:tab w:val="left" w:pos="1834"/>
              </w:tabs>
              <w:jc w:val="both"/>
              <w:rPr>
                <w:rFonts w:ascii="Arial" w:hAnsi="Arial" w:cs="Arial"/>
                <w:sz w:val="20"/>
                <w:szCs w:val="20"/>
                <w:lang w:val="es-ES" w:eastAsia="es-CO"/>
              </w:rPr>
            </w:pPr>
            <w:r w:rsidRPr="001E50B4">
              <w:rPr>
                <w:rFonts w:ascii="Arial" w:hAnsi="Arial" w:cs="Arial"/>
                <w:sz w:val="20"/>
                <w:szCs w:val="20"/>
                <w:lang w:val="es-ES" w:eastAsia="es-CO"/>
              </w:rPr>
              <w:t xml:space="preserve">Verificar la ejecución del </w:t>
            </w:r>
            <w:proofErr w:type="spellStart"/>
            <w:r w:rsidR="00EC001B" w:rsidRPr="001E50B4">
              <w:rPr>
                <w:rFonts w:ascii="Arial" w:hAnsi="Arial" w:cs="Arial"/>
                <w:sz w:val="20"/>
                <w:szCs w:val="20"/>
                <w:lang w:val="es-ES" w:eastAsia="es-CO"/>
              </w:rPr>
              <w:t>re-test</w:t>
            </w:r>
            <w:proofErr w:type="spellEnd"/>
            <w:r w:rsidRPr="001E50B4">
              <w:rPr>
                <w:rFonts w:ascii="Arial" w:hAnsi="Arial" w:cs="Arial"/>
                <w:sz w:val="20"/>
                <w:szCs w:val="20"/>
                <w:lang w:val="es-ES" w:eastAsia="es-CO"/>
              </w:rPr>
              <w:t xml:space="preserve"> de pruebas de seguridad</w:t>
            </w:r>
          </w:p>
          <w:p w14:paraId="72771A93" w14:textId="77777777" w:rsidR="000455ED" w:rsidRPr="001E50B4" w:rsidRDefault="000455ED" w:rsidP="00785545">
            <w:pPr>
              <w:rPr>
                <w:rFonts w:ascii="Arial" w:hAnsi="Arial" w:cs="Arial"/>
                <w:sz w:val="20"/>
                <w:szCs w:val="20"/>
                <w:lang w:val="es-ES" w:eastAsia="es-CO"/>
              </w:rPr>
            </w:pPr>
            <w:r w:rsidRPr="001E50B4">
              <w:rPr>
                <w:rFonts w:ascii="Arial" w:hAnsi="Arial" w:cs="Arial"/>
                <w:sz w:val="20"/>
                <w:szCs w:val="20"/>
                <w:lang w:val="es-ES" w:eastAsia="es-CO"/>
              </w:rPr>
              <w:t>Verificar la actualización cada 12 meses o cuando ocurra un cambio importante en los procesos del inventario de activos.</w:t>
            </w:r>
          </w:p>
          <w:p w14:paraId="1D844546" w14:textId="3AD4D7F2" w:rsidR="008E32E2" w:rsidRPr="001E50B4" w:rsidRDefault="008E32E2"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 xml:space="preserve">Verificación de </w:t>
            </w:r>
            <w:proofErr w:type="spellStart"/>
            <w:r w:rsidR="00EC001B" w:rsidRPr="001E50B4">
              <w:rPr>
                <w:rFonts w:ascii="Arial" w:hAnsi="Arial" w:cs="Arial"/>
                <w:sz w:val="20"/>
                <w:szCs w:val="20"/>
                <w:lang w:val="es-ES" w:eastAsia="es-CO"/>
              </w:rPr>
              <w:t>de</w:t>
            </w:r>
            <w:proofErr w:type="spellEnd"/>
            <w:r w:rsidR="00EC001B" w:rsidRPr="001E50B4">
              <w:rPr>
                <w:rFonts w:ascii="Arial" w:hAnsi="Arial" w:cs="Arial"/>
                <w:sz w:val="20"/>
                <w:szCs w:val="20"/>
                <w:lang w:val="es-ES" w:eastAsia="es-CO"/>
              </w:rPr>
              <w:t xml:space="preserve"> la</w:t>
            </w:r>
            <w:r w:rsidRPr="001E50B4">
              <w:rPr>
                <w:rFonts w:ascii="Arial" w:hAnsi="Arial" w:cs="Arial"/>
                <w:sz w:val="20"/>
                <w:szCs w:val="20"/>
                <w:lang w:val="es-ES" w:eastAsia="es-CO"/>
              </w:rPr>
              <w:t xml:space="preserve"> asignación de propietarios de activos.</w:t>
            </w:r>
          </w:p>
        </w:tc>
      </w:tr>
      <w:tr w:rsidR="00524759" w:rsidRPr="001E50B4" w14:paraId="6B91F97D" w14:textId="77777777" w:rsidTr="005869E0">
        <w:tc>
          <w:tcPr>
            <w:tcW w:w="438" w:type="dxa"/>
            <w:vAlign w:val="center"/>
          </w:tcPr>
          <w:p w14:paraId="3347CA4A" w14:textId="60861498"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4</w:t>
            </w:r>
          </w:p>
        </w:tc>
        <w:tc>
          <w:tcPr>
            <w:tcW w:w="1973" w:type="dxa"/>
          </w:tcPr>
          <w:p w14:paraId="64284AC7"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CO"/>
              </w:rPr>
              <w:t>Indicadores de seguridad de la información</w:t>
            </w:r>
          </w:p>
        </w:tc>
        <w:tc>
          <w:tcPr>
            <w:tcW w:w="3827" w:type="dxa"/>
          </w:tcPr>
          <w:p w14:paraId="78C9A296"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seguimiento al cumplimiento de las metas de los indicadores del SGSI</w:t>
            </w:r>
          </w:p>
        </w:tc>
        <w:tc>
          <w:tcPr>
            <w:tcW w:w="3544" w:type="dxa"/>
          </w:tcPr>
          <w:p w14:paraId="6A6F3CB7" w14:textId="31ECF585" w:rsidR="008E32E2" w:rsidRPr="001E50B4" w:rsidRDefault="000455ED" w:rsidP="00785545">
            <w:pPr>
              <w:rPr>
                <w:rFonts w:ascii="Arial" w:hAnsi="Arial" w:cs="Arial"/>
                <w:sz w:val="20"/>
                <w:szCs w:val="20"/>
                <w:lang w:val="es-ES" w:eastAsia="es-CO"/>
              </w:rPr>
            </w:pPr>
            <w:r w:rsidRPr="001E50B4">
              <w:rPr>
                <w:rFonts w:ascii="Arial" w:hAnsi="Arial" w:cs="Arial"/>
                <w:sz w:val="20"/>
                <w:szCs w:val="20"/>
                <w:lang w:val="es-ES" w:eastAsia="es-CO"/>
              </w:rPr>
              <w:t>Realizar seguimientos a las acciones correctivas planteadas para los indicadores que no cumplen las metas</w:t>
            </w:r>
            <w:r w:rsidR="008E32E2" w:rsidRPr="001E50B4">
              <w:rPr>
                <w:rFonts w:ascii="Arial" w:hAnsi="Arial" w:cs="Arial"/>
                <w:sz w:val="20"/>
                <w:szCs w:val="20"/>
                <w:lang w:val="es-ES" w:eastAsia="es-CO"/>
              </w:rPr>
              <w:t>.</w:t>
            </w:r>
          </w:p>
        </w:tc>
        <w:tc>
          <w:tcPr>
            <w:tcW w:w="5386" w:type="dxa"/>
          </w:tcPr>
          <w:p w14:paraId="6A93C4E2" w14:textId="77777777" w:rsidR="000455ED" w:rsidRPr="001E50B4" w:rsidRDefault="000455ED" w:rsidP="00785545">
            <w:pPr>
              <w:rPr>
                <w:rFonts w:ascii="Arial" w:hAnsi="Arial" w:cs="Arial"/>
                <w:sz w:val="20"/>
                <w:szCs w:val="20"/>
                <w:lang w:val="es-ES" w:eastAsia="es-CO"/>
              </w:rPr>
            </w:pPr>
            <w:r w:rsidRPr="001E50B4">
              <w:rPr>
                <w:rFonts w:ascii="Arial" w:hAnsi="Arial" w:cs="Arial"/>
                <w:sz w:val="20"/>
                <w:szCs w:val="20"/>
                <w:lang w:val="es-ES" w:eastAsia="es-CO"/>
              </w:rPr>
              <w:t>Hacer seguimiento a las evidencias de ejecución de acciones correcticas</w:t>
            </w:r>
            <w:r w:rsidR="008E32E2" w:rsidRPr="001E50B4">
              <w:rPr>
                <w:rFonts w:ascii="Arial" w:hAnsi="Arial" w:cs="Arial"/>
                <w:sz w:val="20"/>
                <w:szCs w:val="20"/>
                <w:lang w:val="es-ES" w:eastAsia="es-CO"/>
              </w:rPr>
              <w:t>.</w:t>
            </w:r>
          </w:p>
          <w:p w14:paraId="48792BCB" w14:textId="54324906" w:rsidR="008E32E2" w:rsidRPr="001E50B4" w:rsidRDefault="008E32E2" w:rsidP="008E32E2">
            <w:pPr>
              <w:rPr>
                <w:rFonts w:ascii="Arial" w:eastAsia="Times New Roman" w:hAnsi="Arial" w:cs="Arial"/>
                <w:bCs/>
                <w:sz w:val="20"/>
                <w:szCs w:val="20"/>
                <w:lang w:val="es-CO" w:eastAsia="es-CO"/>
              </w:rPr>
            </w:pPr>
            <w:r w:rsidRPr="001E50B4">
              <w:rPr>
                <w:rFonts w:ascii="Arial" w:hAnsi="Arial" w:cs="Arial"/>
                <w:sz w:val="20"/>
                <w:szCs w:val="20"/>
                <w:lang w:val="es-ES" w:eastAsia="es-CO"/>
              </w:rPr>
              <w:t>Reporte de indicadores del SGSI y aporte de evidencias de la medición.</w:t>
            </w:r>
          </w:p>
        </w:tc>
      </w:tr>
      <w:tr w:rsidR="00524759" w:rsidRPr="001E50B4" w14:paraId="2AFB5D3B" w14:textId="77777777" w:rsidTr="005869E0">
        <w:tc>
          <w:tcPr>
            <w:tcW w:w="438" w:type="dxa"/>
            <w:vAlign w:val="center"/>
          </w:tcPr>
          <w:p w14:paraId="5A1D1C15" w14:textId="41F4FC93"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5</w:t>
            </w:r>
          </w:p>
        </w:tc>
        <w:tc>
          <w:tcPr>
            <w:tcW w:w="1973" w:type="dxa"/>
            <w:vAlign w:val="center"/>
          </w:tcPr>
          <w:p w14:paraId="29CB2C38"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rPr>
              <w:t>Gestión de riesgos</w:t>
            </w:r>
          </w:p>
        </w:tc>
        <w:tc>
          <w:tcPr>
            <w:tcW w:w="3827" w:type="dxa"/>
            <w:vAlign w:val="center"/>
          </w:tcPr>
          <w:p w14:paraId="726C2AF8" w14:textId="04CDA2C7" w:rsidR="000455ED" w:rsidRPr="001E50B4" w:rsidRDefault="00EC001B"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Revisar y</w:t>
            </w:r>
            <w:r w:rsidR="000455ED" w:rsidRPr="001E50B4">
              <w:rPr>
                <w:rFonts w:ascii="Arial" w:hAnsi="Arial" w:cs="Arial"/>
                <w:sz w:val="20"/>
                <w:szCs w:val="20"/>
                <w:lang w:val="es-ES" w:eastAsia="es-CO"/>
              </w:rPr>
              <w:t xml:space="preserve"> realizar seguimiento trimestral de los Planes de Tratamiento de Riesgos</w:t>
            </w:r>
          </w:p>
        </w:tc>
        <w:tc>
          <w:tcPr>
            <w:tcW w:w="3544" w:type="dxa"/>
            <w:vAlign w:val="center"/>
          </w:tcPr>
          <w:p w14:paraId="3AB96900"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valoración trimestral del riesgo residual</w:t>
            </w:r>
          </w:p>
        </w:tc>
        <w:tc>
          <w:tcPr>
            <w:tcW w:w="5386" w:type="dxa"/>
            <w:vAlign w:val="center"/>
          </w:tcPr>
          <w:p w14:paraId="75FDF70B" w14:textId="2BFD33D1"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seguimiento a la Documentación del Plan de Tratamiento de Riesgos</w:t>
            </w:r>
            <w:r w:rsidR="008E32E2" w:rsidRPr="001E50B4">
              <w:rPr>
                <w:rFonts w:ascii="Arial" w:hAnsi="Arial" w:cs="Arial"/>
                <w:sz w:val="20"/>
                <w:szCs w:val="20"/>
                <w:lang w:val="es-ES" w:eastAsia="es-CO"/>
              </w:rPr>
              <w:t xml:space="preserve"> (Aporte de evidencias).</w:t>
            </w:r>
          </w:p>
        </w:tc>
      </w:tr>
      <w:tr w:rsidR="00524759" w:rsidRPr="001E50B4" w14:paraId="5658B3DA" w14:textId="77777777" w:rsidTr="005869E0">
        <w:tc>
          <w:tcPr>
            <w:tcW w:w="438" w:type="dxa"/>
            <w:vAlign w:val="center"/>
          </w:tcPr>
          <w:p w14:paraId="08345A35"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6</w:t>
            </w:r>
          </w:p>
        </w:tc>
        <w:tc>
          <w:tcPr>
            <w:tcW w:w="1973" w:type="dxa"/>
          </w:tcPr>
          <w:p w14:paraId="5B755874"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rPr>
              <w:t>Continuidad de negocio</w:t>
            </w:r>
          </w:p>
        </w:tc>
        <w:tc>
          <w:tcPr>
            <w:tcW w:w="3827" w:type="dxa"/>
          </w:tcPr>
          <w:p w14:paraId="3FCF32A2" w14:textId="2C64D76B" w:rsidR="000455ED" w:rsidRPr="001E50B4" w:rsidRDefault="00973EF3" w:rsidP="00973EF3">
            <w:pPr>
              <w:rPr>
                <w:rFonts w:ascii="Arial" w:eastAsia="Times New Roman" w:hAnsi="Arial" w:cs="Arial"/>
                <w:bCs/>
                <w:sz w:val="20"/>
                <w:szCs w:val="20"/>
                <w:lang w:val="es-CO" w:eastAsia="es-CO"/>
              </w:rPr>
            </w:pPr>
            <w:r w:rsidRPr="001E50B4">
              <w:rPr>
                <w:rFonts w:ascii="Arial" w:hAnsi="Arial" w:cs="Arial"/>
                <w:sz w:val="20"/>
                <w:szCs w:val="20"/>
                <w:lang w:val="es-ES" w:eastAsia="es-CO"/>
              </w:rPr>
              <w:t>Elaboración del PCN, aprobación publicación. R</w:t>
            </w:r>
            <w:r w:rsidR="000455ED" w:rsidRPr="001E50B4">
              <w:rPr>
                <w:rFonts w:ascii="Arial" w:hAnsi="Arial" w:cs="Arial"/>
                <w:sz w:val="20"/>
                <w:szCs w:val="20"/>
                <w:lang w:val="es-ES" w:eastAsia="es-CO"/>
              </w:rPr>
              <w:t>ealizar seguimiento y revisión de la ejecución de las pruebas del PCN</w:t>
            </w:r>
          </w:p>
        </w:tc>
        <w:tc>
          <w:tcPr>
            <w:tcW w:w="3544" w:type="dxa"/>
          </w:tcPr>
          <w:p w14:paraId="0AD63830" w14:textId="3E8B2D2D"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seguimiento a la documentación y lecciones aprendidas de los resultados de las pruebas del PCN</w:t>
            </w:r>
            <w:r w:rsidR="00973EF3" w:rsidRPr="001E50B4">
              <w:rPr>
                <w:rFonts w:ascii="Arial" w:hAnsi="Arial" w:cs="Arial"/>
                <w:sz w:val="20"/>
                <w:szCs w:val="20"/>
                <w:lang w:val="es-ES" w:eastAsia="es-CO"/>
              </w:rPr>
              <w:t xml:space="preserve"> </w:t>
            </w:r>
            <w:r w:rsidR="00EC001B" w:rsidRPr="001E50B4">
              <w:rPr>
                <w:rFonts w:ascii="Arial" w:hAnsi="Arial" w:cs="Arial"/>
                <w:sz w:val="20"/>
                <w:szCs w:val="20"/>
                <w:lang w:val="es-ES" w:eastAsia="es-CO"/>
              </w:rPr>
              <w:t>y a</w:t>
            </w:r>
            <w:r w:rsidR="00973EF3" w:rsidRPr="001E50B4">
              <w:rPr>
                <w:rFonts w:ascii="Arial" w:hAnsi="Arial" w:cs="Arial"/>
                <w:sz w:val="20"/>
                <w:szCs w:val="20"/>
                <w:lang w:val="es-ES" w:eastAsia="es-CO"/>
              </w:rPr>
              <w:t xml:space="preserve"> la continuidad de la seguridad de la información.</w:t>
            </w:r>
          </w:p>
        </w:tc>
        <w:tc>
          <w:tcPr>
            <w:tcW w:w="5386" w:type="dxa"/>
          </w:tcPr>
          <w:p w14:paraId="573639EA"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Revisión de las acciones de mejora planteadas para corregir las acciones de mejora identificadas en las pruebas del PCN</w:t>
            </w:r>
          </w:p>
        </w:tc>
      </w:tr>
      <w:tr w:rsidR="00524759" w:rsidRPr="001E50B4" w14:paraId="3F657B8C" w14:textId="77777777" w:rsidTr="005869E0">
        <w:tc>
          <w:tcPr>
            <w:tcW w:w="438" w:type="dxa"/>
            <w:vAlign w:val="center"/>
          </w:tcPr>
          <w:p w14:paraId="23F896FA"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7</w:t>
            </w:r>
          </w:p>
        </w:tc>
        <w:tc>
          <w:tcPr>
            <w:tcW w:w="1973" w:type="dxa"/>
          </w:tcPr>
          <w:p w14:paraId="12C4B410"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CO"/>
              </w:rPr>
              <w:t>Plan de comunicación, socialización y sensibilización</w:t>
            </w:r>
          </w:p>
        </w:tc>
        <w:tc>
          <w:tcPr>
            <w:tcW w:w="3827" w:type="dxa"/>
          </w:tcPr>
          <w:p w14:paraId="1F3C88FB" w14:textId="490DA6ED" w:rsidR="000455ED" w:rsidRPr="001E50B4" w:rsidRDefault="0086139B" w:rsidP="0086139B">
            <w:pPr>
              <w:rPr>
                <w:rFonts w:ascii="Arial" w:eastAsia="Times New Roman" w:hAnsi="Arial" w:cs="Arial"/>
                <w:bCs/>
                <w:sz w:val="20"/>
                <w:szCs w:val="20"/>
                <w:lang w:val="es-CO" w:eastAsia="es-CO"/>
              </w:rPr>
            </w:pPr>
            <w:r w:rsidRPr="001E50B4">
              <w:rPr>
                <w:rFonts w:ascii="Arial" w:hAnsi="Arial" w:cs="Arial"/>
                <w:sz w:val="20"/>
                <w:szCs w:val="20"/>
                <w:lang w:val="es-ES" w:eastAsia="es-CO"/>
              </w:rPr>
              <w:t xml:space="preserve">Aprobar el </w:t>
            </w:r>
            <w:r w:rsidR="00973EF3" w:rsidRPr="001E50B4">
              <w:rPr>
                <w:rFonts w:ascii="Arial" w:hAnsi="Arial" w:cs="Arial"/>
                <w:sz w:val="20"/>
                <w:szCs w:val="20"/>
                <w:lang w:val="es-ES" w:eastAsia="es-CO"/>
              </w:rPr>
              <w:t>Plan de</w:t>
            </w:r>
            <w:r w:rsidRPr="001E50B4">
              <w:rPr>
                <w:rFonts w:ascii="Arial" w:hAnsi="Arial" w:cs="Arial"/>
                <w:sz w:val="20"/>
                <w:szCs w:val="20"/>
                <w:lang w:val="es-ES" w:eastAsia="es-CO"/>
              </w:rPr>
              <w:t xml:space="preserve"> comunicaciones y</w:t>
            </w:r>
            <w:r w:rsidR="00973EF3" w:rsidRPr="001E50B4">
              <w:rPr>
                <w:rFonts w:ascii="Arial" w:hAnsi="Arial" w:cs="Arial"/>
                <w:sz w:val="20"/>
                <w:szCs w:val="20"/>
                <w:lang w:val="es-ES" w:eastAsia="es-CO"/>
              </w:rPr>
              <w:t xml:space="preserve"> </w:t>
            </w:r>
            <w:r w:rsidR="009A26A5" w:rsidRPr="001E50B4">
              <w:rPr>
                <w:rFonts w:ascii="Arial" w:hAnsi="Arial" w:cs="Arial"/>
                <w:sz w:val="20"/>
                <w:szCs w:val="20"/>
                <w:lang w:val="es-ES" w:eastAsia="es-CO"/>
              </w:rPr>
              <w:t>sensibilizaciones o</w:t>
            </w:r>
            <w:r w:rsidRPr="001E50B4">
              <w:rPr>
                <w:rFonts w:ascii="Arial" w:hAnsi="Arial" w:cs="Arial"/>
                <w:sz w:val="20"/>
                <w:szCs w:val="20"/>
                <w:lang w:val="es-ES" w:eastAsia="es-CO"/>
              </w:rPr>
              <w:t xml:space="preserve"> </w:t>
            </w:r>
            <w:r w:rsidR="00973EF3" w:rsidRPr="001E50B4">
              <w:rPr>
                <w:rFonts w:ascii="Arial" w:hAnsi="Arial" w:cs="Arial"/>
                <w:sz w:val="20"/>
                <w:szCs w:val="20"/>
                <w:lang w:val="es-ES" w:eastAsia="es-CO"/>
              </w:rPr>
              <w:t xml:space="preserve">capacitación de </w:t>
            </w:r>
            <w:r w:rsidR="0078122E" w:rsidRPr="001E50B4">
              <w:rPr>
                <w:rFonts w:ascii="Arial" w:hAnsi="Arial" w:cs="Arial"/>
                <w:sz w:val="20"/>
                <w:szCs w:val="20"/>
                <w:lang w:val="es-ES" w:eastAsia="es-CO"/>
              </w:rPr>
              <w:t>la ANT</w:t>
            </w:r>
            <w:r w:rsidR="00973EF3" w:rsidRPr="001E50B4">
              <w:rPr>
                <w:rFonts w:ascii="Arial" w:hAnsi="Arial" w:cs="Arial"/>
                <w:sz w:val="20"/>
                <w:szCs w:val="20"/>
                <w:lang w:val="es-ES" w:eastAsia="es-CO"/>
              </w:rPr>
              <w:t xml:space="preserve"> </w:t>
            </w:r>
            <w:r w:rsidRPr="001E50B4">
              <w:rPr>
                <w:rFonts w:ascii="Arial" w:hAnsi="Arial" w:cs="Arial"/>
                <w:sz w:val="20"/>
                <w:szCs w:val="20"/>
                <w:lang w:val="es-ES" w:eastAsia="es-CO"/>
              </w:rPr>
              <w:t>en</w:t>
            </w:r>
            <w:r w:rsidR="00973EF3" w:rsidRPr="001E50B4">
              <w:rPr>
                <w:rFonts w:ascii="Arial" w:hAnsi="Arial" w:cs="Arial"/>
                <w:sz w:val="20"/>
                <w:szCs w:val="20"/>
                <w:lang w:val="es-ES" w:eastAsia="es-CO"/>
              </w:rPr>
              <w:t xml:space="preserve"> </w:t>
            </w:r>
            <w:r w:rsidRPr="001E50B4">
              <w:rPr>
                <w:rFonts w:ascii="Arial" w:hAnsi="Arial" w:cs="Arial"/>
                <w:sz w:val="20"/>
                <w:szCs w:val="20"/>
                <w:lang w:val="es-ES" w:eastAsia="es-CO"/>
              </w:rPr>
              <w:t>el ítem</w:t>
            </w:r>
            <w:r w:rsidR="00973EF3" w:rsidRPr="001E50B4">
              <w:rPr>
                <w:rFonts w:ascii="Arial" w:hAnsi="Arial" w:cs="Arial"/>
                <w:sz w:val="20"/>
                <w:szCs w:val="20"/>
                <w:lang w:val="es-ES" w:eastAsia="es-CO"/>
              </w:rPr>
              <w:t xml:space="preserve"> de SGSI. </w:t>
            </w:r>
            <w:r w:rsidR="000455ED" w:rsidRPr="001E50B4">
              <w:rPr>
                <w:rFonts w:ascii="Arial" w:hAnsi="Arial" w:cs="Arial"/>
                <w:sz w:val="20"/>
                <w:szCs w:val="20"/>
                <w:lang w:val="es-ES" w:eastAsia="es-CO"/>
              </w:rPr>
              <w:t xml:space="preserve">Realizar al menos 2 jornadas de sensibilización en seguridad de la información en el año y al menos una jornada de </w:t>
            </w:r>
            <w:r w:rsidR="00EC001B" w:rsidRPr="001E50B4">
              <w:rPr>
                <w:rFonts w:ascii="Arial" w:hAnsi="Arial" w:cs="Arial"/>
                <w:sz w:val="20"/>
                <w:szCs w:val="20"/>
                <w:lang w:val="es-ES" w:eastAsia="es-CO"/>
              </w:rPr>
              <w:t>reinducción</w:t>
            </w:r>
            <w:r w:rsidR="000455ED" w:rsidRPr="001E50B4">
              <w:rPr>
                <w:rFonts w:ascii="Arial" w:hAnsi="Arial" w:cs="Arial"/>
                <w:sz w:val="20"/>
                <w:szCs w:val="20"/>
                <w:lang w:val="es-ES" w:eastAsia="es-CO"/>
              </w:rPr>
              <w:t xml:space="preserve"> en el año</w:t>
            </w:r>
          </w:p>
        </w:tc>
        <w:tc>
          <w:tcPr>
            <w:tcW w:w="3544" w:type="dxa"/>
          </w:tcPr>
          <w:p w14:paraId="705FBD61" w14:textId="5ED213EE" w:rsidR="000455ED" w:rsidRPr="001E50B4" w:rsidRDefault="000455ED" w:rsidP="00785545">
            <w:pPr>
              <w:tabs>
                <w:tab w:val="left" w:pos="1834"/>
              </w:tabs>
              <w:jc w:val="both"/>
              <w:rPr>
                <w:rFonts w:ascii="Arial" w:hAnsi="Arial" w:cs="Arial"/>
                <w:sz w:val="20"/>
                <w:szCs w:val="20"/>
                <w:lang w:val="es-ES" w:eastAsia="es-CO"/>
              </w:rPr>
            </w:pPr>
            <w:r w:rsidRPr="001E50B4">
              <w:rPr>
                <w:rFonts w:ascii="Arial" w:hAnsi="Arial" w:cs="Arial"/>
                <w:sz w:val="20"/>
                <w:szCs w:val="20"/>
                <w:lang w:val="es-ES" w:eastAsia="es-CO"/>
              </w:rPr>
              <w:t>Realizar evaluación de conocimientos de seguridad</w:t>
            </w:r>
            <w:r w:rsidR="00973EF3" w:rsidRPr="001E50B4">
              <w:rPr>
                <w:rFonts w:ascii="Arial" w:hAnsi="Arial" w:cs="Arial"/>
                <w:sz w:val="20"/>
                <w:szCs w:val="20"/>
                <w:lang w:val="es-ES" w:eastAsia="es-CO"/>
              </w:rPr>
              <w:t xml:space="preserve"> posterior a las capacitaciones.</w:t>
            </w:r>
          </w:p>
          <w:p w14:paraId="23F114EC" w14:textId="77777777" w:rsidR="000455ED" w:rsidRPr="001E50B4" w:rsidRDefault="000455ED" w:rsidP="00785545">
            <w:pPr>
              <w:rPr>
                <w:rFonts w:ascii="Arial" w:eastAsia="Times New Roman" w:hAnsi="Arial" w:cs="Arial"/>
                <w:bCs/>
                <w:sz w:val="20"/>
                <w:szCs w:val="20"/>
                <w:lang w:val="es-CO" w:eastAsia="es-CO"/>
              </w:rPr>
            </w:pPr>
          </w:p>
        </w:tc>
        <w:tc>
          <w:tcPr>
            <w:tcW w:w="5386" w:type="dxa"/>
          </w:tcPr>
          <w:p w14:paraId="72BC5DC0" w14:textId="4AD13B92"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Hacer seguimiento a las evidencias de socialización del SGSI</w:t>
            </w:r>
            <w:r w:rsidR="00973EF3" w:rsidRPr="001E50B4">
              <w:rPr>
                <w:rFonts w:ascii="Arial" w:hAnsi="Arial" w:cs="Arial"/>
                <w:sz w:val="20"/>
                <w:szCs w:val="20"/>
                <w:lang w:val="es-ES" w:eastAsia="es-CO"/>
              </w:rPr>
              <w:t>. Anexar documentación a los indicadores del SGSI.</w:t>
            </w:r>
          </w:p>
        </w:tc>
      </w:tr>
      <w:tr w:rsidR="00524759" w:rsidRPr="001E50B4" w14:paraId="04D2908C" w14:textId="77777777" w:rsidTr="005869E0">
        <w:tc>
          <w:tcPr>
            <w:tcW w:w="438" w:type="dxa"/>
            <w:vAlign w:val="center"/>
          </w:tcPr>
          <w:p w14:paraId="334179CF" w14:textId="77777777" w:rsidR="000455ED" w:rsidRPr="001E50B4" w:rsidRDefault="000455ED" w:rsidP="00524759">
            <w:pPr>
              <w:tabs>
                <w:tab w:val="left" w:pos="1834"/>
              </w:tabs>
              <w:rPr>
                <w:rFonts w:ascii="Arial" w:hAnsi="Arial" w:cs="Arial"/>
                <w:b/>
                <w:sz w:val="20"/>
                <w:szCs w:val="20"/>
                <w:lang w:val="es-ES" w:eastAsia="es-CO"/>
              </w:rPr>
            </w:pPr>
            <w:r w:rsidRPr="001E50B4">
              <w:rPr>
                <w:rFonts w:ascii="Arial" w:hAnsi="Arial" w:cs="Arial"/>
                <w:sz w:val="20"/>
                <w:szCs w:val="20"/>
                <w:lang w:val="es-ES" w:eastAsia="es-CO"/>
              </w:rPr>
              <w:lastRenderedPageBreak/>
              <w:t>8</w:t>
            </w:r>
          </w:p>
          <w:p w14:paraId="71EACCC4" w14:textId="77777777" w:rsidR="000455ED" w:rsidRPr="001E50B4" w:rsidRDefault="000455ED" w:rsidP="00785545">
            <w:pPr>
              <w:rPr>
                <w:rFonts w:ascii="Arial" w:eastAsia="Times New Roman" w:hAnsi="Arial" w:cs="Arial"/>
                <w:bCs/>
                <w:sz w:val="20"/>
                <w:szCs w:val="20"/>
                <w:lang w:eastAsia="es-CO"/>
              </w:rPr>
            </w:pPr>
          </w:p>
        </w:tc>
        <w:tc>
          <w:tcPr>
            <w:tcW w:w="1973" w:type="dxa"/>
          </w:tcPr>
          <w:p w14:paraId="57BE81D9"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rPr>
              <w:t>Auditoria</w:t>
            </w:r>
          </w:p>
        </w:tc>
        <w:tc>
          <w:tcPr>
            <w:tcW w:w="3827" w:type="dxa"/>
          </w:tcPr>
          <w:p w14:paraId="42884B68" w14:textId="30394A29" w:rsidR="000455ED" w:rsidRPr="001E50B4" w:rsidRDefault="0086139B" w:rsidP="0086139B">
            <w:pPr>
              <w:rPr>
                <w:rFonts w:ascii="Arial" w:eastAsia="Times New Roman" w:hAnsi="Arial" w:cs="Arial"/>
                <w:bCs/>
                <w:sz w:val="20"/>
                <w:szCs w:val="20"/>
                <w:lang w:val="es-CO" w:eastAsia="es-CO"/>
              </w:rPr>
            </w:pPr>
            <w:r w:rsidRPr="001E50B4">
              <w:rPr>
                <w:rFonts w:ascii="Arial" w:hAnsi="Arial" w:cs="Arial"/>
                <w:sz w:val="20"/>
                <w:szCs w:val="20"/>
                <w:lang w:val="es-ES" w:eastAsia="es-CO"/>
              </w:rPr>
              <w:t>Inclusión de seguridad de la información en el programa de</w:t>
            </w:r>
            <w:r w:rsidR="002D23F8" w:rsidRPr="001E50B4">
              <w:rPr>
                <w:rFonts w:ascii="Arial" w:hAnsi="Arial" w:cs="Arial"/>
                <w:sz w:val="20"/>
                <w:szCs w:val="20"/>
                <w:lang w:val="es-ES" w:eastAsia="es-CO"/>
              </w:rPr>
              <w:t xml:space="preserve"> auditoria de Control Interno. </w:t>
            </w:r>
            <w:r w:rsidRPr="001E50B4">
              <w:rPr>
                <w:rFonts w:ascii="Arial" w:hAnsi="Arial" w:cs="Arial"/>
                <w:sz w:val="20"/>
                <w:szCs w:val="20"/>
                <w:lang w:val="es-ES" w:eastAsia="es-CO"/>
              </w:rPr>
              <w:t xml:space="preserve"> </w:t>
            </w:r>
            <w:r w:rsidR="000455ED" w:rsidRPr="001E50B4">
              <w:rPr>
                <w:rFonts w:ascii="Arial" w:hAnsi="Arial" w:cs="Arial"/>
                <w:sz w:val="20"/>
                <w:szCs w:val="20"/>
                <w:lang w:val="es-ES" w:eastAsia="es-CO"/>
              </w:rPr>
              <w:t xml:space="preserve">Realizar seguimiento al cierre de las no conformidades producto de las </w:t>
            </w:r>
            <w:r w:rsidR="009A26A5" w:rsidRPr="001E50B4">
              <w:rPr>
                <w:rFonts w:ascii="Arial" w:hAnsi="Arial" w:cs="Arial"/>
                <w:sz w:val="20"/>
                <w:szCs w:val="20"/>
                <w:lang w:val="es-ES" w:eastAsia="es-CO"/>
              </w:rPr>
              <w:t>auditorías internas</w:t>
            </w:r>
            <w:r w:rsidR="000455ED" w:rsidRPr="001E50B4">
              <w:rPr>
                <w:rFonts w:ascii="Arial" w:hAnsi="Arial" w:cs="Arial"/>
                <w:sz w:val="20"/>
                <w:szCs w:val="20"/>
                <w:lang w:val="es-ES" w:eastAsia="es-CO"/>
              </w:rPr>
              <w:t xml:space="preserve"> y externas al SGSI</w:t>
            </w:r>
            <w:r w:rsidR="002D23F8" w:rsidRPr="001E50B4">
              <w:rPr>
                <w:rFonts w:ascii="Arial" w:hAnsi="Arial" w:cs="Arial"/>
                <w:sz w:val="20"/>
                <w:szCs w:val="20"/>
                <w:lang w:val="es-ES" w:eastAsia="es-CO"/>
              </w:rPr>
              <w:t>.</w:t>
            </w:r>
          </w:p>
        </w:tc>
        <w:tc>
          <w:tcPr>
            <w:tcW w:w="3544" w:type="dxa"/>
          </w:tcPr>
          <w:p w14:paraId="7F71EF78" w14:textId="77777777" w:rsidR="000455ED" w:rsidRPr="001E50B4" w:rsidRDefault="000455ED" w:rsidP="00785545">
            <w:pPr>
              <w:rPr>
                <w:rFonts w:ascii="Arial" w:hAnsi="Arial" w:cs="Arial"/>
                <w:sz w:val="20"/>
                <w:szCs w:val="20"/>
                <w:lang w:val="es-ES" w:eastAsia="es-CO"/>
              </w:rPr>
            </w:pPr>
            <w:r w:rsidRPr="001E50B4">
              <w:rPr>
                <w:rFonts w:ascii="Arial" w:hAnsi="Arial" w:cs="Arial"/>
                <w:sz w:val="20"/>
                <w:szCs w:val="20"/>
                <w:lang w:val="es-ES" w:eastAsia="es-CO"/>
              </w:rPr>
              <w:t>Programar una revisión de verificación de cierre de no conformidades del SGSI</w:t>
            </w:r>
            <w:r w:rsidR="002D23F8" w:rsidRPr="001E50B4">
              <w:rPr>
                <w:rFonts w:ascii="Arial" w:hAnsi="Arial" w:cs="Arial"/>
                <w:sz w:val="20"/>
                <w:szCs w:val="20"/>
                <w:lang w:val="es-ES" w:eastAsia="es-CO"/>
              </w:rPr>
              <w:t>.</w:t>
            </w:r>
          </w:p>
          <w:p w14:paraId="01C1AC00" w14:textId="0DEF8A9D" w:rsidR="002D23F8" w:rsidRPr="001E50B4" w:rsidRDefault="002D23F8"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Presentación a la alta dirección de las no conformidades y su plan de mejoramiento.</w:t>
            </w:r>
          </w:p>
        </w:tc>
        <w:tc>
          <w:tcPr>
            <w:tcW w:w="5386" w:type="dxa"/>
          </w:tcPr>
          <w:p w14:paraId="7DF03FF5"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Hacer seguimiento a las evidencias del cierre de las no conformidades por proceso</w:t>
            </w:r>
          </w:p>
        </w:tc>
      </w:tr>
      <w:tr w:rsidR="00524759" w:rsidRPr="001E50B4" w14:paraId="30CBD2AE" w14:textId="77777777" w:rsidTr="005869E0">
        <w:tc>
          <w:tcPr>
            <w:tcW w:w="438" w:type="dxa"/>
            <w:vAlign w:val="center"/>
          </w:tcPr>
          <w:p w14:paraId="1CFFFCB0" w14:textId="50FCCCFF"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9</w:t>
            </w:r>
          </w:p>
        </w:tc>
        <w:tc>
          <w:tcPr>
            <w:tcW w:w="1973" w:type="dxa"/>
          </w:tcPr>
          <w:p w14:paraId="238DBDC3"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rPr>
              <w:t>Gestión de incidentes</w:t>
            </w:r>
          </w:p>
        </w:tc>
        <w:tc>
          <w:tcPr>
            <w:tcW w:w="3827" w:type="dxa"/>
          </w:tcPr>
          <w:p w14:paraId="0FB5A2CE" w14:textId="2554904B"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el seguimiento a</w:t>
            </w:r>
            <w:r w:rsidR="002D23F8" w:rsidRPr="001E50B4">
              <w:rPr>
                <w:rFonts w:ascii="Arial" w:hAnsi="Arial" w:cs="Arial"/>
                <w:sz w:val="20"/>
                <w:szCs w:val="20"/>
                <w:lang w:val="es-ES" w:eastAsia="es-CO"/>
              </w:rPr>
              <w:t>l procedimiento y a</w:t>
            </w:r>
            <w:r w:rsidRPr="001E50B4">
              <w:rPr>
                <w:rFonts w:ascii="Arial" w:hAnsi="Arial" w:cs="Arial"/>
                <w:sz w:val="20"/>
                <w:szCs w:val="20"/>
                <w:lang w:val="es-ES" w:eastAsia="es-CO"/>
              </w:rPr>
              <w:t xml:space="preserve"> la gestión de incidentes de seguridad de la información incluyendo cierre</w:t>
            </w:r>
            <w:r w:rsidR="002D23F8" w:rsidRPr="001E50B4">
              <w:rPr>
                <w:rFonts w:ascii="Arial" w:hAnsi="Arial" w:cs="Arial"/>
                <w:sz w:val="20"/>
                <w:szCs w:val="20"/>
                <w:lang w:val="es-ES" w:eastAsia="es-CO"/>
              </w:rPr>
              <w:t>.</w:t>
            </w:r>
          </w:p>
        </w:tc>
        <w:tc>
          <w:tcPr>
            <w:tcW w:w="3544" w:type="dxa"/>
          </w:tcPr>
          <w:p w14:paraId="46337ED2" w14:textId="16F7D4FC"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seguimiento a las lecciones aprendidas producto de la gestión del incidente</w:t>
            </w:r>
            <w:r w:rsidR="002D23F8" w:rsidRPr="001E50B4">
              <w:rPr>
                <w:rFonts w:ascii="Arial" w:hAnsi="Arial" w:cs="Arial"/>
                <w:sz w:val="20"/>
                <w:szCs w:val="20"/>
                <w:lang w:val="es-ES" w:eastAsia="es-CO"/>
              </w:rPr>
              <w:t xml:space="preserve">. </w:t>
            </w:r>
          </w:p>
        </w:tc>
        <w:tc>
          <w:tcPr>
            <w:tcW w:w="5386" w:type="dxa"/>
          </w:tcPr>
          <w:p w14:paraId="40950ACB"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revisión y seguimiento de los reportes de eventos de seguridad de la información reportados por los funcionarios.</w:t>
            </w:r>
          </w:p>
        </w:tc>
      </w:tr>
      <w:tr w:rsidR="00524759" w:rsidRPr="001E50B4" w14:paraId="51371ACD" w14:textId="77777777" w:rsidTr="005869E0">
        <w:tc>
          <w:tcPr>
            <w:tcW w:w="438" w:type="dxa"/>
          </w:tcPr>
          <w:p w14:paraId="165E3B40" w14:textId="77777777"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10</w:t>
            </w:r>
          </w:p>
        </w:tc>
        <w:tc>
          <w:tcPr>
            <w:tcW w:w="1973" w:type="dxa"/>
          </w:tcPr>
          <w:p w14:paraId="3813B827" w14:textId="1FA2D204" w:rsidR="000455ED" w:rsidRPr="001E50B4" w:rsidRDefault="002D23F8" w:rsidP="00785545">
            <w:pPr>
              <w:rPr>
                <w:rFonts w:ascii="Arial" w:eastAsia="Times New Roman" w:hAnsi="Arial" w:cs="Arial"/>
                <w:bCs/>
                <w:sz w:val="20"/>
                <w:szCs w:val="20"/>
                <w:lang w:val="es-CO" w:eastAsia="es-CO"/>
              </w:rPr>
            </w:pPr>
            <w:r w:rsidRPr="001E50B4">
              <w:rPr>
                <w:rFonts w:ascii="Arial" w:hAnsi="Arial" w:cs="Arial"/>
                <w:sz w:val="20"/>
                <w:szCs w:val="20"/>
                <w:lang w:val="es-CO"/>
              </w:rPr>
              <w:t xml:space="preserve">Gestión de la </w:t>
            </w:r>
            <w:r w:rsidR="009A26A5" w:rsidRPr="001E50B4">
              <w:rPr>
                <w:rFonts w:ascii="Arial" w:hAnsi="Arial" w:cs="Arial"/>
                <w:sz w:val="20"/>
                <w:szCs w:val="20"/>
                <w:lang w:val="es-CO"/>
              </w:rPr>
              <w:t>Seguridad de</w:t>
            </w:r>
            <w:r w:rsidRPr="001E50B4">
              <w:rPr>
                <w:rFonts w:ascii="Arial" w:hAnsi="Arial" w:cs="Arial"/>
                <w:sz w:val="20"/>
                <w:szCs w:val="20"/>
                <w:lang w:val="es-CO"/>
              </w:rPr>
              <w:t xml:space="preserve"> las operaciones</w:t>
            </w:r>
          </w:p>
        </w:tc>
        <w:tc>
          <w:tcPr>
            <w:tcW w:w="3827" w:type="dxa"/>
          </w:tcPr>
          <w:p w14:paraId="40C3CDFA" w14:textId="77777777" w:rsidR="000455ED" w:rsidRPr="001E50B4" w:rsidRDefault="002D23F8" w:rsidP="00785545">
            <w:pPr>
              <w:rPr>
                <w:rFonts w:ascii="Arial" w:hAnsi="Arial" w:cs="Arial"/>
                <w:sz w:val="20"/>
                <w:szCs w:val="20"/>
                <w:lang w:val="es-ES" w:eastAsia="es-CO"/>
              </w:rPr>
            </w:pPr>
            <w:r w:rsidRPr="001E50B4">
              <w:rPr>
                <w:rFonts w:ascii="Arial" w:hAnsi="Arial" w:cs="Arial"/>
                <w:sz w:val="20"/>
                <w:szCs w:val="20"/>
                <w:lang w:val="es-ES" w:eastAsia="es-CO"/>
              </w:rPr>
              <w:t xml:space="preserve">Creación de procedimientos </w:t>
            </w:r>
            <w:r w:rsidR="00AD5D3C" w:rsidRPr="001E50B4">
              <w:rPr>
                <w:rFonts w:ascii="Arial" w:hAnsi="Arial" w:cs="Arial"/>
                <w:sz w:val="20"/>
                <w:szCs w:val="20"/>
                <w:lang w:val="es-ES" w:eastAsia="es-CO"/>
              </w:rPr>
              <w:t xml:space="preserve">documentados de operación. </w:t>
            </w:r>
          </w:p>
          <w:p w14:paraId="678C88F5" w14:textId="2D129490" w:rsidR="00AD5D3C" w:rsidRPr="001E50B4" w:rsidRDefault="00AD5D3C"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Gestionar los cambios para los sistemas que afecten la seguridad de la información.</w:t>
            </w:r>
          </w:p>
        </w:tc>
        <w:tc>
          <w:tcPr>
            <w:tcW w:w="3544" w:type="dxa"/>
          </w:tcPr>
          <w:p w14:paraId="1F7C7624" w14:textId="77777777" w:rsidR="000455ED" w:rsidRPr="001E50B4" w:rsidRDefault="00AD5D3C" w:rsidP="00AD5D3C">
            <w:pPr>
              <w:rPr>
                <w:rFonts w:ascii="Arial" w:hAnsi="Arial" w:cs="Arial"/>
                <w:sz w:val="20"/>
                <w:szCs w:val="20"/>
                <w:lang w:val="es-ES" w:eastAsia="es-CO"/>
              </w:rPr>
            </w:pPr>
            <w:r w:rsidRPr="001E50B4">
              <w:rPr>
                <w:rFonts w:ascii="Arial" w:hAnsi="Arial" w:cs="Arial"/>
                <w:sz w:val="20"/>
                <w:szCs w:val="20"/>
                <w:lang w:val="es-ES" w:eastAsia="es-CO"/>
              </w:rPr>
              <w:t>Socializar reportes de la gestión de capacidad de servidores.</w:t>
            </w:r>
          </w:p>
          <w:p w14:paraId="67AA546F" w14:textId="77777777" w:rsidR="00AD5D3C" w:rsidRPr="001E50B4" w:rsidRDefault="00AD5D3C" w:rsidP="00AD5D3C">
            <w:pPr>
              <w:rPr>
                <w:rFonts w:ascii="Arial" w:hAnsi="Arial" w:cs="Arial"/>
                <w:sz w:val="20"/>
                <w:szCs w:val="20"/>
                <w:lang w:val="es-ES" w:eastAsia="es-CO"/>
              </w:rPr>
            </w:pPr>
            <w:r w:rsidRPr="001E50B4">
              <w:rPr>
                <w:rFonts w:ascii="Arial" w:hAnsi="Arial" w:cs="Arial"/>
                <w:sz w:val="20"/>
                <w:szCs w:val="20"/>
                <w:lang w:val="es-ES" w:eastAsia="es-CO"/>
              </w:rPr>
              <w:t>Recolección de evidencia de separación de ambientes.</w:t>
            </w:r>
          </w:p>
          <w:p w14:paraId="156F0236" w14:textId="5A2BA269" w:rsidR="00AD5D3C" w:rsidRPr="001E50B4" w:rsidRDefault="00AD5D3C" w:rsidP="00AD5D3C">
            <w:pPr>
              <w:rPr>
                <w:rFonts w:ascii="Arial" w:eastAsia="Times New Roman" w:hAnsi="Arial" w:cs="Arial"/>
                <w:bCs/>
                <w:sz w:val="20"/>
                <w:szCs w:val="20"/>
                <w:lang w:val="es-CO" w:eastAsia="es-CO"/>
              </w:rPr>
            </w:pPr>
            <w:r w:rsidRPr="001E50B4">
              <w:rPr>
                <w:rFonts w:ascii="Arial" w:hAnsi="Arial" w:cs="Arial"/>
                <w:sz w:val="20"/>
                <w:szCs w:val="20"/>
                <w:lang w:val="es-ES" w:eastAsia="es-CO"/>
              </w:rPr>
              <w:t xml:space="preserve">Pruebas de restauración de copias de respaldo, con aporte de evidencias. </w:t>
            </w:r>
          </w:p>
        </w:tc>
        <w:tc>
          <w:tcPr>
            <w:tcW w:w="5386" w:type="dxa"/>
          </w:tcPr>
          <w:p w14:paraId="57028197" w14:textId="77777777" w:rsidR="000455ED" w:rsidRPr="001E50B4" w:rsidRDefault="000455ED" w:rsidP="00785545">
            <w:pPr>
              <w:rPr>
                <w:rFonts w:ascii="Arial" w:hAnsi="Arial" w:cs="Arial"/>
                <w:sz w:val="20"/>
                <w:szCs w:val="20"/>
                <w:lang w:val="es-ES" w:eastAsia="es-CO"/>
              </w:rPr>
            </w:pPr>
            <w:r w:rsidRPr="001E50B4">
              <w:rPr>
                <w:rFonts w:ascii="Arial" w:hAnsi="Arial" w:cs="Arial"/>
                <w:sz w:val="20"/>
                <w:szCs w:val="20"/>
                <w:lang w:val="es-ES" w:eastAsia="es-CO"/>
              </w:rPr>
              <w:t>Realizar seguimiento a los riesgos identificados en las pruebas ejecutadas.</w:t>
            </w:r>
          </w:p>
          <w:p w14:paraId="04F2C467" w14:textId="77777777" w:rsidR="00AD5D3C" w:rsidRPr="001E50B4" w:rsidRDefault="00AD5D3C" w:rsidP="00785545">
            <w:pPr>
              <w:rPr>
                <w:rFonts w:ascii="Arial" w:hAnsi="Arial" w:cs="Arial"/>
                <w:sz w:val="20"/>
                <w:szCs w:val="20"/>
                <w:lang w:val="es-ES" w:eastAsia="es-CO"/>
              </w:rPr>
            </w:pPr>
            <w:r w:rsidRPr="001E50B4">
              <w:rPr>
                <w:rFonts w:ascii="Arial" w:hAnsi="Arial" w:cs="Arial"/>
                <w:sz w:val="20"/>
                <w:szCs w:val="20"/>
                <w:lang w:val="es-ES" w:eastAsia="es-CO"/>
              </w:rPr>
              <w:t>Hacer revisión de registros (logs de servidores y equipos de comunicaciones).</w:t>
            </w:r>
          </w:p>
          <w:p w14:paraId="5EB497F9" w14:textId="019E5515" w:rsidR="00AD5D3C" w:rsidRPr="001E50B4" w:rsidRDefault="00AD5D3C"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Realizar de barrido de permisos en SDI y en sistemas operativos.</w:t>
            </w:r>
          </w:p>
        </w:tc>
      </w:tr>
      <w:tr w:rsidR="00524759" w:rsidRPr="001E50B4" w14:paraId="1B3FB913" w14:textId="77777777" w:rsidTr="005869E0">
        <w:trPr>
          <w:trHeight w:val="90"/>
        </w:trPr>
        <w:tc>
          <w:tcPr>
            <w:tcW w:w="438" w:type="dxa"/>
          </w:tcPr>
          <w:p w14:paraId="4A0C012A" w14:textId="32C1CEE8" w:rsidR="000455ED" w:rsidRPr="001E50B4" w:rsidRDefault="000455ED" w:rsidP="00785545">
            <w:pPr>
              <w:rPr>
                <w:rFonts w:ascii="Arial" w:eastAsia="Times New Roman" w:hAnsi="Arial" w:cs="Arial"/>
                <w:bCs/>
                <w:sz w:val="20"/>
                <w:szCs w:val="20"/>
                <w:lang w:eastAsia="es-CO"/>
              </w:rPr>
            </w:pPr>
            <w:r w:rsidRPr="001E50B4">
              <w:rPr>
                <w:rFonts w:ascii="Arial" w:hAnsi="Arial" w:cs="Arial"/>
                <w:sz w:val="20"/>
                <w:szCs w:val="20"/>
                <w:lang w:val="es-ES" w:eastAsia="es-CO"/>
              </w:rPr>
              <w:t>11</w:t>
            </w:r>
          </w:p>
        </w:tc>
        <w:tc>
          <w:tcPr>
            <w:tcW w:w="1973" w:type="dxa"/>
          </w:tcPr>
          <w:p w14:paraId="4995882A" w14:textId="77777777" w:rsidR="000455ED" w:rsidRPr="001E50B4" w:rsidRDefault="000455ED" w:rsidP="00785545">
            <w:pPr>
              <w:pStyle w:val="NormalWeb"/>
              <w:shd w:val="clear" w:color="auto" w:fill="FFFFFF"/>
              <w:spacing w:before="0" w:beforeAutospacing="0" w:after="150" w:afterAutospacing="0"/>
              <w:jc w:val="both"/>
              <w:rPr>
                <w:rFonts w:ascii="Arial" w:hAnsi="Arial" w:cs="Arial"/>
                <w:bCs/>
                <w:sz w:val="20"/>
                <w:szCs w:val="20"/>
              </w:rPr>
            </w:pPr>
            <w:r w:rsidRPr="001E50B4">
              <w:rPr>
                <w:rFonts w:ascii="Arial" w:hAnsi="Arial" w:cs="Arial"/>
                <w:sz w:val="20"/>
                <w:szCs w:val="20"/>
              </w:rPr>
              <w:t>Resultados de revisión periódicas del SGSI, por la alta dirección</w:t>
            </w:r>
          </w:p>
        </w:tc>
        <w:tc>
          <w:tcPr>
            <w:tcW w:w="3827" w:type="dxa"/>
          </w:tcPr>
          <w:p w14:paraId="0895A048"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 xml:space="preserve">Realizar revisión de los resultados de las revisiones periódicas por la dirección </w:t>
            </w:r>
          </w:p>
        </w:tc>
        <w:tc>
          <w:tcPr>
            <w:tcW w:w="3544" w:type="dxa"/>
          </w:tcPr>
          <w:p w14:paraId="6F32A8A5" w14:textId="77777777" w:rsidR="000455ED" w:rsidRPr="001E50B4" w:rsidRDefault="000455ED" w:rsidP="00785545">
            <w:pPr>
              <w:rPr>
                <w:rFonts w:ascii="Arial" w:eastAsia="Times New Roman" w:hAnsi="Arial" w:cs="Arial"/>
                <w:bCs/>
                <w:sz w:val="20"/>
                <w:szCs w:val="20"/>
                <w:lang w:val="es-CO" w:eastAsia="es-CO"/>
              </w:rPr>
            </w:pPr>
            <w:r w:rsidRPr="001E50B4">
              <w:rPr>
                <w:rFonts w:ascii="Arial" w:hAnsi="Arial" w:cs="Arial"/>
                <w:sz w:val="20"/>
                <w:szCs w:val="20"/>
                <w:lang w:val="es-ES" w:eastAsia="es-CO"/>
              </w:rPr>
              <w:t>Hacer seguimientos al cierre de los hallazgos de incumplimiento a las políticas y controles del SGSI</w:t>
            </w:r>
          </w:p>
        </w:tc>
        <w:tc>
          <w:tcPr>
            <w:tcW w:w="5386" w:type="dxa"/>
          </w:tcPr>
          <w:p w14:paraId="057CAE84" w14:textId="77777777" w:rsidR="000455ED" w:rsidRPr="001E50B4" w:rsidRDefault="000455ED" w:rsidP="00250DD4">
            <w:pPr>
              <w:keepNext/>
              <w:rPr>
                <w:rFonts w:ascii="Arial" w:eastAsia="Times New Roman" w:hAnsi="Arial" w:cs="Arial"/>
                <w:bCs/>
                <w:sz w:val="20"/>
                <w:szCs w:val="20"/>
                <w:lang w:val="es-CO" w:eastAsia="es-CO"/>
              </w:rPr>
            </w:pPr>
            <w:r w:rsidRPr="001E50B4">
              <w:rPr>
                <w:rFonts w:ascii="Arial" w:hAnsi="Arial" w:cs="Arial"/>
                <w:sz w:val="20"/>
                <w:szCs w:val="20"/>
                <w:lang w:val="es-ES" w:eastAsia="es-CO"/>
              </w:rPr>
              <w:t>Realizar seguimiento al cierre de hallazgos que quedan pendientes |de la primera revisión.</w:t>
            </w:r>
          </w:p>
        </w:tc>
      </w:tr>
      <w:tr w:rsidR="00322FEF" w:rsidRPr="001E50B4" w14:paraId="1C47B0C6" w14:textId="77777777" w:rsidTr="005869E0">
        <w:trPr>
          <w:trHeight w:val="90"/>
        </w:trPr>
        <w:tc>
          <w:tcPr>
            <w:tcW w:w="438" w:type="dxa"/>
          </w:tcPr>
          <w:p w14:paraId="7A7E25F3" w14:textId="05556E6E" w:rsidR="00322FEF" w:rsidRPr="001E50B4" w:rsidRDefault="00322FEF" w:rsidP="00785545">
            <w:pPr>
              <w:rPr>
                <w:rFonts w:ascii="Arial" w:hAnsi="Arial" w:cs="Arial"/>
                <w:sz w:val="20"/>
                <w:szCs w:val="20"/>
                <w:lang w:val="es-ES" w:eastAsia="es-CO"/>
              </w:rPr>
            </w:pPr>
            <w:r w:rsidRPr="001E50B4">
              <w:rPr>
                <w:rFonts w:ascii="Arial" w:hAnsi="Arial" w:cs="Arial"/>
                <w:sz w:val="20"/>
                <w:szCs w:val="20"/>
                <w:lang w:val="es-ES" w:eastAsia="es-CO"/>
              </w:rPr>
              <w:t>12</w:t>
            </w:r>
          </w:p>
        </w:tc>
        <w:tc>
          <w:tcPr>
            <w:tcW w:w="1973" w:type="dxa"/>
          </w:tcPr>
          <w:p w14:paraId="5482D8EE" w14:textId="2E430959" w:rsidR="00322FEF" w:rsidRPr="001E50B4" w:rsidRDefault="00322FEF" w:rsidP="00785545">
            <w:pPr>
              <w:pStyle w:val="NormalWeb"/>
              <w:shd w:val="clear" w:color="auto" w:fill="FFFFFF"/>
              <w:spacing w:before="0" w:beforeAutospacing="0" w:after="150" w:afterAutospacing="0"/>
              <w:jc w:val="both"/>
              <w:rPr>
                <w:rFonts w:ascii="Arial" w:hAnsi="Arial" w:cs="Arial"/>
                <w:sz w:val="20"/>
                <w:szCs w:val="20"/>
              </w:rPr>
            </w:pPr>
            <w:r w:rsidRPr="001E50B4">
              <w:rPr>
                <w:rFonts w:ascii="Arial" w:hAnsi="Arial" w:cs="Arial"/>
                <w:sz w:val="20"/>
                <w:szCs w:val="20"/>
              </w:rPr>
              <w:t xml:space="preserve">Gestión de privacidad y protección de datos personales. </w:t>
            </w:r>
          </w:p>
        </w:tc>
        <w:tc>
          <w:tcPr>
            <w:tcW w:w="3827" w:type="dxa"/>
          </w:tcPr>
          <w:p w14:paraId="3109F4B6" w14:textId="77777777" w:rsidR="00322FEF" w:rsidRPr="001E50B4" w:rsidRDefault="00B96265" w:rsidP="00785545">
            <w:pPr>
              <w:rPr>
                <w:rFonts w:ascii="Arial" w:hAnsi="Arial" w:cs="Arial"/>
                <w:sz w:val="20"/>
                <w:szCs w:val="20"/>
                <w:lang w:val="es-ES" w:eastAsia="es-CO"/>
              </w:rPr>
            </w:pPr>
            <w:r w:rsidRPr="001E50B4">
              <w:rPr>
                <w:rFonts w:ascii="Arial" w:hAnsi="Arial" w:cs="Arial"/>
                <w:sz w:val="20"/>
                <w:szCs w:val="20"/>
                <w:lang w:val="es-ES" w:eastAsia="es-CO"/>
              </w:rPr>
              <w:t>Desarrollo del informe de contexto (1581).</w:t>
            </w:r>
          </w:p>
          <w:p w14:paraId="3AC913D4" w14:textId="5FF4BE60" w:rsidR="00B96265" w:rsidRPr="001E50B4" w:rsidRDefault="00B96265" w:rsidP="00785545">
            <w:pPr>
              <w:rPr>
                <w:rFonts w:ascii="Arial" w:hAnsi="Arial" w:cs="Arial"/>
                <w:sz w:val="20"/>
                <w:szCs w:val="20"/>
                <w:lang w:val="es-ES" w:eastAsia="es-CO"/>
              </w:rPr>
            </w:pPr>
            <w:r w:rsidRPr="001E50B4">
              <w:rPr>
                <w:rFonts w:ascii="Arial" w:hAnsi="Arial" w:cs="Arial"/>
                <w:sz w:val="20"/>
                <w:szCs w:val="20"/>
                <w:lang w:val="es-ES" w:eastAsia="es-CO"/>
              </w:rPr>
              <w:t xml:space="preserve">Sensibilización e inclusión en el plan general de </w:t>
            </w:r>
            <w:r w:rsidR="0078122E" w:rsidRPr="001E50B4">
              <w:rPr>
                <w:rFonts w:ascii="Arial" w:hAnsi="Arial" w:cs="Arial"/>
                <w:sz w:val="20"/>
                <w:szCs w:val="20"/>
                <w:lang w:val="es-ES" w:eastAsia="es-CO"/>
              </w:rPr>
              <w:t>la ANT</w:t>
            </w:r>
            <w:r w:rsidRPr="001E50B4">
              <w:rPr>
                <w:rFonts w:ascii="Arial" w:hAnsi="Arial" w:cs="Arial"/>
                <w:sz w:val="20"/>
                <w:szCs w:val="20"/>
                <w:lang w:val="es-ES" w:eastAsia="es-CO"/>
              </w:rPr>
              <w:t>.</w:t>
            </w:r>
          </w:p>
        </w:tc>
        <w:tc>
          <w:tcPr>
            <w:tcW w:w="3544" w:type="dxa"/>
          </w:tcPr>
          <w:p w14:paraId="4F0A7F09" w14:textId="1FE169C9" w:rsidR="00322FEF" w:rsidRPr="001E50B4" w:rsidRDefault="00B96265" w:rsidP="00785545">
            <w:pPr>
              <w:rPr>
                <w:rFonts w:ascii="Arial" w:hAnsi="Arial" w:cs="Arial"/>
                <w:sz w:val="20"/>
                <w:szCs w:val="20"/>
                <w:lang w:val="es-ES" w:eastAsia="es-CO"/>
              </w:rPr>
            </w:pPr>
            <w:r w:rsidRPr="001E50B4">
              <w:rPr>
                <w:rFonts w:ascii="Arial" w:hAnsi="Arial" w:cs="Arial"/>
                <w:sz w:val="20"/>
                <w:szCs w:val="20"/>
                <w:lang w:val="es-ES" w:eastAsia="es-CO"/>
              </w:rPr>
              <w:t>Actualización de políticas de protección de datos. Verificación de cumplimiento de aceptación por pare de los funcionarios.</w:t>
            </w:r>
          </w:p>
        </w:tc>
        <w:tc>
          <w:tcPr>
            <w:tcW w:w="5386" w:type="dxa"/>
          </w:tcPr>
          <w:p w14:paraId="6B65EC56" w14:textId="77777777" w:rsidR="00322FEF" w:rsidRPr="001E50B4" w:rsidRDefault="00B96265" w:rsidP="00B96265">
            <w:pPr>
              <w:keepNext/>
              <w:rPr>
                <w:rFonts w:ascii="Arial" w:hAnsi="Arial" w:cs="Arial"/>
                <w:sz w:val="20"/>
                <w:szCs w:val="20"/>
                <w:lang w:val="es-ES" w:eastAsia="es-CO"/>
              </w:rPr>
            </w:pPr>
            <w:r w:rsidRPr="001E50B4">
              <w:rPr>
                <w:rFonts w:ascii="Arial" w:hAnsi="Arial" w:cs="Arial"/>
                <w:sz w:val="20"/>
                <w:szCs w:val="20"/>
                <w:lang w:val="es-ES" w:eastAsia="es-CO"/>
              </w:rPr>
              <w:t>Actualización y socialización en registros de ingreso, atención al ciudadano y en general en los formatos donde se tome información personal de funcionarios o ciudadanos.</w:t>
            </w:r>
          </w:p>
          <w:p w14:paraId="60B85FFF" w14:textId="4ADC9BB3" w:rsidR="00B96265" w:rsidRPr="001E50B4" w:rsidRDefault="00B96265" w:rsidP="00B96265">
            <w:pPr>
              <w:keepNext/>
              <w:rPr>
                <w:rFonts w:ascii="Arial" w:hAnsi="Arial" w:cs="Arial"/>
                <w:sz w:val="20"/>
                <w:szCs w:val="20"/>
                <w:lang w:val="es-ES" w:eastAsia="es-CO"/>
              </w:rPr>
            </w:pPr>
            <w:r w:rsidRPr="001E50B4">
              <w:rPr>
                <w:rFonts w:ascii="Arial" w:hAnsi="Arial" w:cs="Arial"/>
                <w:sz w:val="20"/>
                <w:szCs w:val="20"/>
                <w:lang w:val="es-ES" w:eastAsia="es-CO"/>
              </w:rPr>
              <w:t xml:space="preserve">Verificación de mensajes pie de firma de correo y en videograbaciones de </w:t>
            </w:r>
            <w:r w:rsidR="0078122E" w:rsidRPr="001E50B4">
              <w:rPr>
                <w:rFonts w:ascii="Arial" w:hAnsi="Arial" w:cs="Arial"/>
                <w:sz w:val="20"/>
                <w:szCs w:val="20"/>
                <w:lang w:val="es-ES" w:eastAsia="es-CO"/>
              </w:rPr>
              <w:t>la ANT</w:t>
            </w:r>
            <w:r w:rsidRPr="001E50B4">
              <w:rPr>
                <w:rFonts w:ascii="Arial" w:hAnsi="Arial" w:cs="Arial"/>
                <w:sz w:val="20"/>
                <w:szCs w:val="20"/>
                <w:lang w:val="es-ES" w:eastAsia="es-CO"/>
              </w:rPr>
              <w:t>.</w:t>
            </w:r>
          </w:p>
        </w:tc>
      </w:tr>
      <w:tr w:rsidR="00F97FC0" w:rsidRPr="001E50B4" w14:paraId="5FF9F984" w14:textId="77777777" w:rsidTr="005869E0">
        <w:trPr>
          <w:trHeight w:val="90"/>
        </w:trPr>
        <w:tc>
          <w:tcPr>
            <w:tcW w:w="438" w:type="dxa"/>
          </w:tcPr>
          <w:p w14:paraId="493A89AD" w14:textId="7A58E43C" w:rsidR="001B0E08" w:rsidRPr="001E50B4" w:rsidRDefault="001B0E08" w:rsidP="001B0E08">
            <w:pPr>
              <w:rPr>
                <w:rFonts w:ascii="Arial" w:hAnsi="Arial" w:cs="Arial"/>
                <w:sz w:val="20"/>
                <w:szCs w:val="20"/>
                <w:lang w:val="es-ES" w:eastAsia="es-CO"/>
              </w:rPr>
            </w:pPr>
            <w:r w:rsidRPr="001E50B4">
              <w:rPr>
                <w:rFonts w:ascii="Arial" w:hAnsi="Arial" w:cs="Arial"/>
                <w:sz w:val="20"/>
                <w:szCs w:val="20"/>
                <w:lang w:val="es-ES" w:eastAsia="es-CO"/>
              </w:rPr>
              <w:t>13</w:t>
            </w:r>
          </w:p>
        </w:tc>
        <w:tc>
          <w:tcPr>
            <w:tcW w:w="1973" w:type="dxa"/>
          </w:tcPr>
          <w:p w14:paraId="65C09CC5" w14:textId="486BE228" w:rsidR="001B0E08" w:rsidRPr="001E50B4" w:rsidRDefault="001B0E08" w:rsidP="001B0E08">
            <w:pPr>
              <w:pStyle w:val="NormalWeb"/>
              <w:shd w:val="clear" w:color="auto" w:fill="FFFFFF"/>
              <w:spacing w:before="0" w:beforeAutospacing="0" w:after="150" w:afterAutospacing="0"/>
              <w:jc w:val="both"/>
              <w:rPr>
                <w:rFonts w:ascii="Arial" w:hAnsi="Arial" w:cs="Arial"/>
                <w:sz w:val="20"/>
                <w:szCs w:val="20"/>
              </w:rPr>
            </w:pPr>
            <w:r w:rsidRPr="001E50B4">
              <w:rPr>
                <w:rFonts w:ascii="Arial" w:hAnsi="Arial" w:cs="Arial"/>
                <w:sz w:val="20"/>
                <w:szCs w:val="20"/>
              </w:rPr>
              <w:t xml:space="preserve">Administración de comunicaciones. </w:t>
            </w:r>
          </w:p>
        </w:tc>
        <w:tc>
          <w:tcPr>
            <w:tcW w:w="3827" w:type="dxa"/>
          </w:tcPr>
          <w:p w14:paraId="6164BCE2" w14:textId="25D9EFD8" w:rsidR="001B0E08" w:rsidRPr="001E50B4" w:rsidRDefault="001B0E08" w:rsidP="001B0E08">
            <w:pPr>
              <w:rPr>
                <w:rFonts w:ascii="Arial" w:hAnsi="Arial" w:cs="Arial"/>
                <w:sz w:val="20"/>
                <w:szCs w:val="20"/>
                <w:lang w:val="es-ES" w:eastAsia="es-CO"/>
              </w:rPr>
            </w:pPr>
            <w:r w:rsidRPr="001E50B4">
              <w:rPr>
                <w:rFonts w:ascii="Arial" w:hAnsi="Arial" w:cs="Arial"/>
                <w:sz w:val="20"/>
                <w:szCs w:val="20"/>
                <w:lang w:val="es-ES" w:eastAsia="es-CO"/>
              </w:rPr>
              <w:t xml:space="preserve">Gestionar el acceso de </w:t>
            </w:r>
            <w:r w:rsidR="009A26A5" w:rsidRPr="001E50B4">
              <w:rPr>
                <w:rFonts w:ascii="Arial" w:hAnsi="Arial" w:cs="Arial"/>
                <w:sz w:val="20"/>
                <w:szCs w:val="20"/>
                <w:lang w:val="es-ES" w:eastAsia="es-CO"/>
              </w:rPr>
              <w:t>equipos a</w:t>
            </w:r>
            <w:r w:rsidRPr="001E50B4">
              <w:rPr>
                <w:rFonts w:ascii="Arial" w:hAnsi="Arial" w:cs="Arial"/>
                <w:sz w:val="20"/>
                <w:szCs w:val="20"/>
                <w:lang w:val="es-ES" w:eastAsia="es-CO"/>
              </w:rPr>
              <w:t xml:space="preserve"> la red corporativa.</w:t>
            </w:r>
          </w:p>
          <w:p w14:paraId="294B1320" w14:textId="21334C61" w:rsidR="001B0E08" w:rsidRPr="001E50B4" w:rsidRDefault="001B0E08" w:rsidP="001B0E08">
            <w:pPr>
              <w:rPr>
                <w:rFonts w:ascii="Arial" w:hAnsi="Arial" w:cs="Arial"/>
                <w:sz w:val="20"/>
                <w:szCs w:val="20"/>
                <w:lang w:val="es-ES" w:eastAsia="es-CO"/>
              </w:rPr>
            </w:pPr>
          </w:p>
        </w:tc>
        <w:tc>
          <w:tcPr>
            <w:tcW w:w="3544" w:type="dxa"/>
          </w:tcPr>
          <w:p w14:paraId="36A30241" w14:textId="77777777" w:rsidR="001B0E08" w:rsidRPr="001E50B4" w:rsidRDefault="001B0E08" w:rsidP="001B0E08">
            <w:pPr>
              <w:rPr>
                <w:rFonts w:ascii="Arial" w:hAnsi="Arial" w:cs="Arial"/>
                <w:sz w:val="20"/>
                <w:szCs w:val="20"/>
                <w:lang w:val="es-ES" w:eastAsia="es-CO"/>
              </w:rPr>
            </w:pPr>
            <w:r w:rsidRPr="001E50B4">
              <w:rPr>
                <w:rFonts w:ascii="Arial" w:hAnsi="Arial" w:cs="Arial"/>
                <w:sz w:val="20"/>
                <w:szCs w:val="20"/>
                <w:lang w:val="es-ES" w:eastAsia="es-CO"/>
              </w:rPr>
              <w:t>Aplicación del procedimiento de transferencia de información.</w:t>
            </w:r>
          </w:p>
          <w:p w14:paraId="16BEE1C8" w14:textId="77777777" w:rsidR="001B0E08" w:rsidRPr="001E50B4" w:rsidRDefault="001B0E08" w:rsidP="001B0E08">
            <w:pPr>
              <w:rPr>
                <w:rFonts w:ascii="Arial" w:hAnsi="Arial" w:cs="Arial"/>
                <w:sz w:val="20"/>
                <w:szCs w:val="20"/>
                <w:lang w:val="es-ES" w:eastAsia="es-CO"/>
              </w:rPr>
            </w:pPr>
            <w:r w:rsidRPr="001E50B4">
              <w:rPr>
                <w:rFonts w:ascii="Arial" w:hAnsi="Arial" w:cs="Arial"/>
                <w:sz w:val="20"/>
                <w:szCs w:val="20"/>
                <w:lang w:val="es-ES" w:eastAsia="es-CO"/>
              </w:rPr>
              <w:t xml:space="preserve">Levantamiento de evidencias de aplicación del procedimiento. </w:t>
            </w:r>
          </w:p>
          <w:p w14:paraId="40297922" w14:textId="3F524AFE" w:rsidR="001B0E08" w:rsidRPr="001E50B4" w:rsidRDefault="001B0E08" w:rsidP="001B0E08">
            <w:pPr>
              <w:rPr>
                <w:rFonts w:ascii="Arial" w:hAnsi="Arial" w:cs="Arial"/>
                <w:sz w:val="20"/>
                <w:szCs w:val="20"/>
                <w:lang w:val="es-ES" w:eastAsia="es-CO"/>
              </w:rPr>
            </w:pPr>
            <w:r w:rsidRPr="001E50B4">
              <w:rPr>
                <w:rFonts w:ascii="Arial" w:hAnsi="Arial" w:cs="Arial"/>
                <w:sz w:val="20"/>
                <w:szCs w:val="20"/>
                <w:lang w:val="es-ES" w:eastAsia="es-CO"/>
              </w:rPr>
              <w:t>Revisar los acuerdos de confidencialidad con contratistas y proveedores.</w:t>
            </w:r>
          </w:p>
        </w:tc>
        <w:tc>
          <w:tcPr>
            <w:tcW w:w="5386" w:type="dxa"/>
          </w:tcPr>
          <w:p w14:paraId="0036589C" w14:textId="1E99908E" w:rsidR="001B0E08" w:rsidRPr="001E50B4" w:rsidRDefault="001B0E08" w:rsidP="001B0E08">
            <w:pPr>
              <w:keepNext/>
              <w:rPr>
                <w:rFonts w:ascii="Arial" w:hAnsi="Arial" w:cs="Arial"/>
                <w:sz w:val="20"/>
                <w:szCs w:val="20"/>
                <w:lang w:val="es-ES" w:eastAsia="es-CO"/>
              </w:rPr>
            </w:pPr>
            <w:r w:rsidRPr="001E50B4">
              <w:rPr>
                <w:rFonts w:ascii="Arial" w:hAnsi="Arial" w:cs="Arial"/>
                <w:sz w:val="20"/>
                <w:szCs w:val="20"/>
                <w:lang w:val="es-ES" w:eastAsia="es-CO"/>
              </w:rPr>
              <w:t xml:space="preserve">Verificar la protección de la información aplicada en </w:t>
            </w:r>
            <w:r w:rsidR="009A26A5" w:rsidRPr="001E50B4">
              <w:rPr>
                <w:rFonts w:ascii="Arial" w:hAnsi="Arial" w:cs="Arial"/>
                <w:sz w:val="20"/>
                <w:szCs w:val="20"/>
                <w:lang w:val="es-ES" w:eastAsia="es-CO"/>
              </w:rPr>
              <w:t>la mensajería</w:t>
            </w:r>
            <w:r w:rsidRPr="001E50B4">
              <w:rPr>
                <w:rFonts w:ascii="Arial" w:hAnsi="Arial" w:cs="Arial"/>
                <w:sz w:val="20"/>
                <w:szCs w:val="20"/>
                <w:lang w:val="es-ES" w:eastAsia="es-CO"/>
              </w:rPr>
              <w:t xml:space="preserve"> electrónica, </w:t>
            </w:r>
          </w:p>
          <w:p w14:paraId="1218E446" w14:textId="29935BCE" w:rsidR="001B0E08" w:rsidRPr="001E50B4" w:rsidRDefault="001B0E08" w:rsidP="001B0E08">
            <w:pPr>
              <w:keepNext/>
              <w:rPr>
                <w:rFonts w:ascii="Arial" w:hAnsi="Arial" w:cs="Arial"/>
                <w:sz w:val="20"/>
                <w:szCs w:val="20"/>
                <w:lang w:val="es-ES" w:eastAsia="es-CO"/>
              </w:rPr>
            </w:pPr>
            <w:r w:rsidRPr="001E50B4">
              <w:rPr>
                <w:rFonts w:ascii="Arial" w:hAnsi="Arial" w:cs="Arial"/>
                <w:sz w:val="20"/>
                <w:szCs w:val="20"/>
                <w:lang w:val="es-ES" w:eastAsia="es-CO"/>
              </w:rPr>
              <w:t>Levantamiento de evidencias y pruebas de vulnerabilidad.</w:t>
            </w:r>
          </w:p>
        </w:tc>
      </w:tr>
    </w:tbl>
    <w:p w14:paraId="5B59E4F5" w14:textId="546A0BF1" w:rsidR="00B82778" w:rsidRDefault="0000052E" w:rsidP="00253A98">
      <w:pPr>
        <w:pStyle w:val="Descripcin"/>
        <w:jc w:val="center"/>
      </w:pPr>
      <w:bookmarkStart w:id="75" w:name="_Toc20701705"/>
      <w:r w:rsidRPr="000A76FB">
        <w:rPr>
          <w:rFonts w:asciiTheme="majorHAnsi" w:hAnsiTheme="majorHAnsi" w:cstheme="majorHAnsi"/>
          <w:i w:val="0"/>
          <w:color w:val="000000" w:themeColor="text1"/>
          <w:sz w:val="22"/>
          <w:szCs w:val="22"/>
        </w:rPr>
        <w:t xml:space="preserve">Tabla </w:t>
      </w:r>
      <w:r w:rsidR="00250DD4" w:rsidRPr="000A76FB">
        <w:rPr>
          <w:rFonts w:asciiTheme="majorHAnsi" w:hAnsiTheme="majorHAnsi" w:cstheme="majorHAnsi"/>
          <w:iCs w:val="0"/>
          <w:color w:val="000000" w:themeColor="text1"/>
          <w:sz w:val="22"/>
          <w:szCs w:val="22"/>
        </w:rPr>
        <w:fldChar w:fldCharType="begin"/>
      </w:r>
      <w:r w:rsidR="00250DD4" w:rsidRPr="000A76FB">
        <w:rPr>
          <w:rFonts w:asciiTheme="majorHAnsi" w:hAnsiTheme="majorHAnsi" w:cstheme="majorHAnsi"/>
          <w:i w:val="0"/>
          <w:color w:val="000000" w:themeColor="text1"/>
          <w:sz w:val="22"/>
          <w:szCs w:val="22"/>
        </w:rPr>
        <w:instrText xml:space="preserve"> SEQ Tabla \* ARABIC </w:instrText>
      </w:r>
      <w:r w:rsidR="00250DD4" w:rsidRPr="000A76FB">
        <w:rPr>
          <w:rFonts w:asciiTheme="majorHAnsi" w:hAnsiTheme="majorHAnsi" w:cstheme="majorHAnsi"/>
          <w:iCs w:val="0"/>
          <w:color w:val="000000" w:themeColor="text1"/>
          <w:sz w:val="22"/>
          <w:szCs w:val="22"/>
        </w:rPr>
        <w:fldChar w:fldCharType="separate"/>
      </w:r>
      <w:r w:rsidR="007C3941">
        <w:rPr>
          <w:rFonts w:asciiTheme="majorHAnsi" w:hAnsiTheme="majorHAnsi" w:cstheme="majorHAnsi"/>
          <w:i w:val="0"/>
          <w:noProof/>
          <w:color w:val="000000" w:themeColor="text1"/>
          <w:sz w:val="22"/>
          <w:szCs w:val="22"/>
        </w:rPr>
        <w:t>6</w:t>
      </w:r>
      <w:r w:rsidR="00250DD4" w:rsidRPr="000A76FB">
        <w:rPr>
          <w:rFonts w:asciiTheme="majorHAnsi" w:hAnsiTheme="majorHAnsi" w:cstheme="majorHAnsi"/>
          <w:iCs w:val="0"/>
          <w:color w:val="000000" w:themeColor="text1"/>
          <w:sz w:val="22"/>
          <w:szCs w:val="22"/>
        </w:rPr>
        <w:fldChar w:fldCharType="end"/>
      </w:r>
      <w:r w:rsidRPr="000A76FB">
        <w:rPr>
          <w:rFonts w:asciiTheme="majorHAnsi" w:hAnsiTheme="majorHAnsi" w:cstheme="majorHAnsi"/>
          <w:i w:val="0"/>
          <w:color w:val="000000" w:themeColor="text1"/>
          <w:sz w:val="22"/>
          <w:szCs w:val="22"/>
        </w:rPr>
        <w:t>. Guía de operación del SGSI</w:t>
      </w:r>
      <w:bookmarkEnd w:id="75"/>
    </w:p>
    <w:p w14:paraId="718789A6" w14:textId="77B8AC19" w:rsidR="0042234E" w:rsidRDefault="0042234E" w:rsidP="0042234E"/>
    <w:p w14:paraId="02AF3299" w14:textId="1634C045" w:rsidR="0042234E" w:rsidRDefault="0042234E" w:rsidP="0042234E"/>
    <w:p w14:paraId="003EDD51" w14:textId="77777777" w:rsidR="00F92E79" w:rsidRDefault="00F92E79" w:rsidP="003A7515">
      <w:pPr>
        <w:pStyle w:val="Ttulo1"/>
        <w:numPr>
          <w:ilvl w:val="1"/>
          <w:numId w:val="1"/>
        </w:numPr>
        <w:spacing w:before="0"/>
        <w:sectPr w:rsidR="00F92E79" w:rsidSect="0042234E">
          <w:pgSz w:w="15840" w:h="12240" w:orient="landscape" w:code="1"/>
          <w:pgMar w:top="1701" w:right="1418" w:bottom="1701" w:left="1418" w:header="709" w:footer="1667" w:gutter="0"/>
          <w:cols w:space="720"/>
          <w:docGrid w:linePitch="326"/>
        </w:sectPr>
      </w:pPr>
    </w:p>
    <w:p w14:paraId="18E19ECF" w14:textId="5394C07B" w:rsidR="003A7515" w:rsidRDefault="003A7515" w:rsidP="003A7515">
      <w:pPr>
        <w:pStyle w:val="Ttulo1"/>
        <w:numPr>
          <w:ilvl w:val="1"/>
          <w:numId w:val="1"/>
        </w:numPr>
        <w:spacing w:before="0"/>
        <w:rPr>
          <w:sz w:val="22"/>
          <w:szCs w:val="22"/>
        </w:rPr>
      </w:pPr>
      <w:bookmarkStart w:id="76" w:name="_Toc67325227"/>
      <w:bookmarkStart w:id="77" w:name="_Toc67325228"/>
      <w:bookmarkStart w:id="78" w:name="_Toc67325229"/>
      <w:bookmarkStart w:id="79" w:name="_Toc67325230"/>
      <w:bookmarkStart w:id="80" w:name="_Toc67325231"/>
      <w:bookmarkStart w:id="81" w:name="_Toc67325232"/>
      <w:bookmarkStart w:id="82" w:name="_Toc67325233"/>
      <w:bookmarkStart w:id="83" w:name="_Toc67325234"/>
      <w:bookmarkStart w:id="84" w:name="_Toc67325235"/>
      <w:bookmarkStart w:id="85" w:name="_Toc67325236"/>
      <w:bookmarkStart w:id="86" w:name="_Toc67325237"/>
      <w:bookmarkStart w:id="87" w:name="_Toc67325238"/>
      <w:bookmarkStart w:id="88" w:name="_Toc67325239"/>
      <w:bookmarkEnd w:id="76"/>
      <w:bookmarkEnd w:id="77"/>
      <w:bookmarkEnd w:id="78"/>
      <w:bookmarkEnd w:id="79"/>
      <w:bookmarkEnd w:id="80"/>
      <w:bookmarkEnd w:id="81"/>
      <w:bookmarkEnd w:id="82"/>
      <w:bookmarkEnd w:id="83"/>
      <w:bookmarkEnd w:id="84"/>
      <w:bookmarkEnd w:id="85"/>
      <w:bookmarkEnd w:id="86"/>
      <w:bookmarkEnd w:id="87"/>
      <w:r w:rsidRPr="003A7515">
        <w:rPr>
          <w:sz w:val="22"/>
          <w:szCs w:val="22"/>
        </w:rPr>
        <w:lastRenderedPageBreak/>
        <w:t xml:space="preserve">PLAN DE </w:t>
      </w:r>
      <w:r w:rsidR="00B1177D">
        <w:rPr>
          <w:sz w:val="22"/>
          <w:szCs w:val="22"/>
        </w:rPr>
        <w:t>OPERACIÓN DEL SGSI</w:t>
      </w:r>
      <w:r w:rsidR="00546001">
        <w:rPr>
          <w:sz w:val="22"/>
          <w:szCs w:val="22"/>
        </w:rPr>
        <w:t xml:space="preserve"> </w:t>
      </w:r>
      <w:bookmarkEnd w:id="88"/>
      <w:r w:rsidR="00795C12">
        <w:rPr>
          <w:sz w:val="22"/>
          <w:szCs w:val="22"/>
        </w:rPr>
        <w:t>2022</w:t>
      </w:r>
    </w:p>
    <w:p w14:paraId="0AFC3729" w14:textId="08DCD0FA" w:rsidR="00546001" w:rsidRDefault="00546001" w:rsidP="00546001"/>
    <w:p w14:paraId="3DD237BC" w14:textId="23112EA8" w:rsidR="00546001" w:rsidRPr="00A64DD2" w:rsidRDefault="00546001" w:rsidP="00A64DD2"/>
    <w:tbl>
      <w:tblPr>
        <w:tblW w:w="5000" w:type="pct"/>
        <w:tblCellMar>
          <w:left w:w="70" w:type="dxa"/>
          <w:right w:w="70" w:type="dxa"/>
        </w:tblCellMar>
        <w:tblLook w:val="04A0" w:firstRow="1" w:lastRow="0" w:firstColumn="1" w:lastColumn="0" w:noHBand="0" w:noVBand="1"/>
      </w:tblPr>
      <w:tblGrid>
        <w:gridCol w:w="263"/>
        <w:gridCol w:w="5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tblGrid>
      <w:tr w:rsidR="001E50B4" w:rsidRPr="001E50B4" w14:paraId="6D6F1CE2" w14:textId="77777777" w:rsidTr="001E50B4">
        <w:trPr>
          <w:trHeight w:val="290"/>
        </w:trPr>
        <w:tc>
          <w:tcPr>
            <w:tcW w:w="141" w:type="pct"/>
            <w:tcBorders>
              <w:top w:val="single" w:sz="12" w:space="0" w:color="auto"/>
              <w:left w:val="single" w:sz="12" w:space="0" w:color="auto"/>
              <w:bottom w:val="single" w:sz="4" w:space="0" w:color="auto"/>
              <w:right w:val="single" w:sz="4" w:space="0" w:color="auto"/>
            </w:tcBorders>
            <w:shd w:val="clear" w:color="000000" w:fill="FFFFFF"/>
            <w:vAlign w:val="center"/>
            <w:hideMark/>
          </w:tcPr>
          <w:p w14:paraId="1DD642B0"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 </w:t>
            </w:r>
          </w:p>
        </w:tc>
        <w:tc>
          <w:tcPr>
            <w:tcW w:w="291" w:type="pct"/>
            <w:tcBorders>
              <w:top w:val="single" w:sz="12" w:space="0" w:color="auto"/>
              <w:left w:val="nil"/>
              <w:bottom w:val="single" w:sz="4" w:space="0" w:color="auto"/>
              <w:right w:val="single" w:sz="4" w:space="0" w:color="auto"/>
            </w:tcBorders>
            <w:shd w:val="clear" w:color="000000" w:fill="FFFFFF"/>
            <w:vAlign w:val="center"/>
            <w:hideMark/>
          </w:tcPr>
          <w:p w14:paraId="3FC91727"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 </w:t>
            </w:r>
          </w:p>
        </w:tc>
        <w:tc>
          <w:tcPr>
            <w:tcW w:w="4567" w:type="pct"/>
            <w:gridSpan w:val="44"/>
            <w:tcBorders>
              <w:top w:val="single" w:sz="12" w:space="0" w:color="auto"/>
              <w:left w:val="nil"/>
              <w:bottom w:val="single" w:sz="4" w:space="0" w:color="auto"/>
              <w:right w:val="single" w:sz="12" w:space="0" w:color="000000"/>
            </w:tcBorders>
            <w:shd w:val="clear" w:color="000000" w:fill="00B050"/>
            <w:vAlign w:val="center"/>
            <w:hideMark/>
          </w:tcPr>
          <w:p w14:paraId="208A1C5F"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2022</w:t>
            </w:r>
          </w:p>
        </w:tc>
      </w:tr>
      <w:tr w:rsidR="001E50B4" w:rsidRPr="001E50B4" w14:paraId="292AA4C2" w14:textId="77777777" w:rsidTr="001E50B4">
        <w:trPr>
          <w:trHeight w:val="28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5AB40907" w14:textId="77777777" w:rsidR="001E50B4" w:rsidRPr="001E50B4" w:rsidRDefault="001E50B4" w:rsidP="001E50B4">
            <w:pPr>
              <w:rPr>
                <w:rFonts w:ascii="Arial" w:eastAsia="Times New Roman" w:hAnsi="Arial" w:cs="Arial"/>
                <w:b/>
                <w:bCs/>
                <w:color w:val="000000"/>
                <w:sz w:val="16"/>
                <w:szCs w:val="16"/>
                <w:lang w:val="es-CO" w:eastAsia="es-CO"/>
              </w:rPr>
            </w:pPr>
            <w:r w:rsidRPr="001E50B4">
              <w:rPr>
                <w:rFonts w:ascii="Arial" w:eastAsia="Times New Roman" w:hAnsi="Arial" w:cs="Arial"/>
                <w:b/>
                <w:bCs/>
                <w:color w:val="000000"/>
                <w:sz w:val="16"/>
                <w:szCs w:val="16"/>
                <w:lang w:val="es-CO" w:eastAsia="es-CO"/>
              </w:rPr>
              <w:t>Id</w:t>
            </w:r>
          </w:p>
        </w:tc>
        <w:tc>
          <w:tcPr>
            <w:tcW w:w="291" w:type="pct"/>
            <w:tcBorders>
              <w:top w:val="nil"/>
              <w:left w:val="nil"/>
              <w:bottom w:val="single" w:sz="4" w:space="0" w:color="auto"/>
              <w:right w:val="single" w:sz="4" w:space="0" w:color="auto"/>
            </w:tcBorders>
            <w:shd w:val="clear" w:color="000000" w:fill="FFFFFF"/>
            <w:vAlign w:val="center"/>
            <w:hideMark/>
          </w:tcPr>
          <w:p w14:paraId="47CB465B" w14:textId="77777777" w:rsidR="001E50B4" w:rsidRPr="001E50B4" w:rsidRDefault="001E50B4" w:rsidP="001E50B4">
            <w:pPr>
              <w:rPr>
                <w:rFonts w:ascii="Arial" w:eastAsia="Times New Roman" w:hAnsi="Arial" w:cs="Arial"/>
                <w:b/>
                <w:bCs/>
                <w:color w:val="000000"/>
                <w:sz w:val="16"/>
                <w:szCs w:val="16"/>
                <w:lang w:val="es-CO" w:eastAsia="es-CO"/>
              </w:rPr>
            </w:pPr>
            <w:r w:rsidRPr="001E50B4">
              <w:rPr>
                <w:rFonts w:ascii="Arial" w:eastAsia="Times New Roman" w:hAnsi="Arial" w:cs="Arial"/>
                <w:b/>
                <w:bCs/>
                <w:color w:val="000000"/>
                <w:sz w:val="16"/>
                <w:szCs w:val="16"/>
                <w:lang w:val="es-CO" w:eastAsia="es-CO"/>
              </w:rPr>
              <w:t>Actividad</w:t>
            </w:r>
          </w:p>
        </w:tc>
        <w:tc>
          <w:tcPr>
            <w:tcW w:w="416" w:type="pct"/>
            <w:gridSpan w:val="4"/>
            <w:tcBorders>
              <w:top w:val="single" w:sz="4" w:space="0" w:color="auto"/>
              <w:left w:val="nil"/>
              <w:bottom w:val="single" w:sz="4" w:space="0" w:color="auto"/>
              <w:right w:val="single" w:sz="4" w:space="0" w:color="auto"/>
            </w:tcBorders>
            <w:shd w:val="clear" w:color="000000" w:fill="00B050"/>
            <w:vAlign w:val="center"/>
            <w:hideMark/>
          </w:tcPr>
          <w:p w14:paraId="5C56F1B7"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Feb</w:t>
            </w:r>
          </w:p>
        </w:tc>
        <w:tc>
          <w:tcPr>
            <w:tcW w:w="405" w:type="pct"/>
            <w:gridSpan w:val="4"/>
            <w:tcBorders>
              <w:top w:val="single" w:sz="4" w:space="0" w:color="auto"/>
              <w:left w:val="nil"/>
              <w:bottom w:val="single" w:sz="4" w:space="0" w:color="auto"/>
              <w:right w:val="single" w:sz="4" w:space="0" w:color="auto"/>
            </w:tcBorders>
            <w:shd w:val="clear" w:color="000000" w:fill="00B050"/>
            <w:vAlign w:val="center"/>
            <w:hideMark/>
          </w:tcPr>
          <w:p w14:paraId="0E83DF76"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Mar</w:t>
            </w:r>
          </w:p>
        </w:tc>
        <w:tc>
          <w:tcPr>
            <w:tcW w:w="418" w:type="pct"/>
            <w:gridSpan w:val="4"/>
            <w:tcBorders>
              <w:top w:val="single" w:sz="4" w:space="0" w:color="auto"/>
              <w:left w:val="nil"/>
              <w:bottom w:val="single" w:sz="4" w:space="0" w:color="auto"/>
              <w:right w:val="single" w:sz="4" w:space="0" w:color="auto"/>
            </w:tcBorders>
            <w:shd w:val="clear" w:color="000000" w:fill="00B050"/>
            <w:vAlign w:val="center"/>
            <w:hideMark/>
          </w:tcPr>
          <w:p w14:paraId="74206D82"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Abr</w:t>
            </w:r>
          </w:p>
        </w:tc>
        <w:tc>
          <w:tcPr>
            <w:tcW w:w="424" w:type="pct"/>
            <w:gridSpan w:val="4"/>
            <w:tcBorders>
              <w:top w:val="single" w:sz="4" w:space="0" w:color="auto"/>
              <w:left w:val="nil"/>
              <w:bottom w:val="single" w:sz="4" w:space="0" w:color="auto"/>
              <w:right w:val="single" w:sz="4" w:space="0" w:color="auto"/>
            </w:tcBorders>
            <w:shd w:val="clear" w:color="000000" w:fill="00B050"/>
            <w:vAlign w:val="center"/>
            <w:hideMark/>
          </w:tcPr>
          <w:p w14:paraId="1B16048C"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May</w:t>
            </w:r>
          </w:p>
        </w:tc>
        <w:tc>
          <w:tcPr>
            <w:tcW w:w="405" w:type="pct"/>
            <w:gridSpan w:val="4"/>
            <w:tcBorders>
              <w:top w:val="single" w:sz="4" w:space="0" w:color="auto"/>
              <w:left w:val="nil"/>
              <w:bottom w:val="single" w:sz="4" w:space="0" w:color="auto"/>
              <w:right w:val="single" w:sz="4" w:space="0" w:color="auto"/>
            </w:tcBorders>
            <w:shd w:val="clear" w:color="000000" w:fill="00B050"/>
            <w:vAlign w:val="center"/>
            <w:hideMark/>
          </w:tcPr>
          <w:p w14:paraId="36B92D20"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Jun</w:t>
            </w:r>
          </w:p>
        </w:tc>
        <w:tc>
          <w:tcPr>
            <w:tcW w:w="418" w:type="pct"/>
            <w:gridSpan w:val="4"/>
            <w:tcBorders>
              <w:top w:val="single" w:sz="4" w:space="0" w:color="auto"/>
              <w:left w:val="nil"/>
              <w:bottom w:val="single" w:sz="4" w:space="0" w:color="auto"/>
              <w:right w:val="single" w:sz="4" w:space="0" w:color="auto"/>
            </w:tcBorders>
            <w:shd w:val="clear" w:color="000000" w:fill="00B050"/>
            <w:vAlign w:val="center"/>
            <w:hideMark/>
          </w:tcPr>
          <w:p w14:paraId="7904FC4A"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Jul</w:t>
            </w:r>
          </w:p>
        </w:tc>
        <w:tc>
          <w:tcPr>
            <w:tcW w:w="418" w:type="pct"/>
            <w:gridSpan w:val="4"/>
            <w:tcBorders>
              <w:top w:val="single" w:sz="4" w:space="0" w:color="auto"/>
              <w:left w:val="nil"/>
              <w:bottom w:val="single" w:sz="4" w:space="0" w:color="auto"/>
              <w:right w:val="single" w:sz="4" w:space="0" w:color="auto"/>
            </w:tcBorders>
            <w:shd w:val="clear" w:color="000000" w:fill="00B050"/>
            <w:vAlign w:val="center"/>
            <w:hideMark/>
          </w:tcPr>
          <w:p w14:paraId="4F4F90A7" w14:textId="77777777" w:rsidR="001E50B4" w:rsidRPr="001E50B4" w:rsidRDefault="001E50B4" w:rsidP="001E50B4">
            <w:pPr>
              <w:jc w:val="center"/>
              <w:rPr>
                <w:rFonts w:ascii="Arial" w:eastAsia="Times New Roman" w:hAnsi="Arial" w:cs="Arial"/>
                <w:b/>
                <w:bCs/>
                <w:color w:val="FFFFFF"/>
                <w:sz w:val="20"/>
                <w:szCs w:val="20"/>
                <w:lang w:val="es-CO" w:eastAsia="es-CO"/>
              </w:rPr>
            </w:pPr>
            <w:proofErr w:type="spellStart"/>
            <w:r w:rsidRPr="001E50B4">
              <w:rPr>
                <w:rFonts w:ascii="Arial" w:eastAsia="Times New Roman" w:hAnsi="Arial" w:cs="Arial"/>
                <w:b/>
                <w:bCs/>
                <w:color w:val="FFFFFF"/>
                <w:sz w:val="20"/>
                <w:szCs w:val="20"/>
                <w:lang w:val="es-CO" w:eastAsia="es-CO"/>
              </w:rPr>
              <w:t>Ago</w:t>
            </w:r>
            <w:proofErr w:type="spellEnd"/>
          </w:p>
        </w:tc>
        <w:tc>
          <w:tcPr>
            <w:tcW w:w="417" w:type="pct"/>
            <w:gridSpan w:val="4"/>
            <w:tcBorders>
              <w:top w:val="single" w:sz="4" w:space="0" w:color="auto"/>
              <w:left w:val="nil"/>
              <w:bottom w:val="single" w:sz="4" w:space="0" w:color="auto"/>
              <w:right w:val="single" w:sz="4" w:space="0" w:color="auto"/>
            </w:tcBorders>
            <w:shd w:val="clear" w:color="000000" w:fill="00B050"/>
            <w:vAlign w:val="center"/>
            <w:hideMark/>
          </w:tcPr>
          <w:p w14:paraId="3A6D348E"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Sept</w:t>
            </w:r>
          </w:p>
        </w:tc>
        <w:tc>
          <w:tcPr>
            <w:tcW w:w="405" w:type="pct"/>
            <w:gridSpan w:val="4"/>
            <w:tcBorders>
              <w:top w:val="single" w:sz="4" w:space="0" w:color="auto"/>
              <w:left w:val="nil"/>
              <w:bottom w:val="single" w:sz="4" w:space="0" w:color="auto"/>
              <w:right w:val="single" w:sz="4" w:space="0" w:color="auto"/>
            </w:tcBorders>
            <w:shd w:val="clear" w:color="000000" w:fill="00B050"/>
            <w:vAlign w:val="center"/>
            <w:hideMark/>
          </w:tcPr>
          <w:p w14:paraId="0A85F5EB"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Oct</w:t>
            </w:r>
          </w:p>
        </w:tc>
        <w:tc>
          <w:tcPr>
            <w:tcW w:w="418" w:type="pct"/>
            <w:gridSpan w:val="4"/>
            <w:tcBorders>
              <w:top w:val="single" w:sz="4" w:space="0" w:color="auto"/>
              <w:left w:val="nil"/>
              <w:bottom w:val="single" w:sz="4" w:space="0" w:color="auto"/>
              <w:right w:val="single" w:sz="4" w:space="0" w:color="auto"/>
            </w:tcBorders>
            <w:shd w:val="clear" w:color="000000" w:fill="00B050"/>
            <w:vAlign w:val="center"/>
            <w:hideMark/>
          </w:tcPr>
          <w:p w14:paraId="5037F30A"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Nov</w:t>
            </w:r>
          </w:p>
        </w:tc>
        <w:tc>
          <w:tcPr>
            <w:tcW w:w="424" w:type="pct"/>
            <w:gridSpan w:val="4"/>
            <w:tcBorders>
              <w:top w:val="single" w:sz="4" w:space="0" w:color="auto"/>
              <w:left w:val="nil"/>
              <w:bottom w:val="single" w:sz="4" w:space="0" w:color="auto"/>
              <w:right w:val="single" w:sz="12" w:space="0" w:color="000000"/>
            </w:tcBorders>
            <w:shd w:val="clear" w:color="000000" w:fill="00B050"/>
            <w:vAlign w:val="center"/>
            <w:hideMark/>
          </w:tcPr>
          <w:p w14:paraId="0D73A918" w14:textId="77777777" w:rsidR="001E50B4" w:rsidRPr="001E50B4" w:rsidRDefault="001E50B4" w:rsidP="001E50B4">
            <w:pPr>
              <w:jc w:val="center"/>
              <w:rPr>
                <w:rFonts w:ascii="Arial" w:eastAsia="Times New Roman" w:hAnsi="Arial" w:cs="Arial"/>
                <w:b/>
                <w:bCs/>
                <w:color w:val="FFFFFF"/>
                <w:sz w:val="20"/>
                <w:szCs w:val="20"/>
                <w:lang w:val="es-CO" w:eastAsia="es-CO"/>
              </w:rPr>
            </w:pPr>
            <w:r w:rsidRPr="001E50B4">
              <w:rPr>
                <w:rFonts w:ascii="Arial" w:eastAsia="Times New Roman" w:hAnsi="Arial" w:cs="Arial"/>
                <w:b/>
                <w:bCs/>
                <w:color w:val="FFFFFF"/>
                <w:sz w:val="20"/>
                <w:szCs w:val="20"/>
                <w:lang w:val="es-CO" w:eastAsia="es-CO"/>
              </w:rPr>
              <w:t>Dic</w:t>
            </w:r>
          </w:p>
        </w:tc>
      </w:tr>
      <w:tr w:rsidR="006763A7" w:rsidRPr="001E50B4" w14:paraId="5BD85E1C"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63FF724D"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0</w:t>
            </w:r>
          </w:p>
        </w:tc>
        <w:tc>
          <w:tcPr>
            <w:tcW w:w="291" w:type="pct"/>
            <w:tcBorders>
              <w:top w:val="nil"/>
              <w:left w:val="nil"/>
              <w:bottom w:val="single" w:sz="4" w:space="0" w:color="auto"/>
              <w:right w:val="single" w:sz="4" w:space="0" w:color="auto"/>
            </w:tcBorders>
            <w:shd w:val="clear" w:color="000000" w:fill="FFFFFF"/>
            <w:vAlign w:val="center"/>
            <w:hideMark/>
          </w:tcPr>
          <w:p w14:paraId="59D0ED48"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0,2</w:t>
            </w:r>
          </w:p>
        </w:tc>
        <w:tc>
          <w:tcPr>
            <w:tcW w:w="101" w:type="pct"/>
            <w:tcBorders>
              <w:top w:val="nil"/>
              <w:left w:val="nil"/>
              <w:bottom w:val="single" w:sz="4" w:space="0" w:color="auto"/>
              <w:right w:val="single" w:sz="4" w:space="0" w:color="auto"/>
            </w:tcBorders>
            <w:shd w:val="clear" w:color="000000" w:fill="FFFFFF"/>
            <w:vAlign w:val="center"/>
            <w:hideMark/>
          </w:tcPr>
          <w:p w14:paraId="3F2BBFE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0C6E6F4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3AF55D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87C5C7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5F5034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38B629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551B2E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A498B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26A6B51"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7A3DA78"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400F17A"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33CC4E3"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D5A241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6264D5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6728A3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32CC72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7E204D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4E0200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53A167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07CD69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040D59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24DE16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0CE3D4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311EAD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16A30D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1E0649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187F254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0C618B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AB01CD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14F72E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FF8832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BCC4A9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75600B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965092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1CCCE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FED621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0D880E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CD58CA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782F7F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66F388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3D7D08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966D9A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9B9A28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019C14D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2BF0ECFB"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169F487E"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w:t>
            </w:r>
          </w:p>
        </w:tc>
        <w:tc>
          <w:tcPr>
            <w:tcW w:w="291" w:type="pct"/>
            <w:tcBorders>
              <w:top w:val="nil"/>
              <w:left w:val="nil"/>
              <w:bottom w:val="single" w:sz="4" w:space="0" w:color="auto"/>
              <w:right w:val="single" w:sz="4" w:space="0" w:color="auto"/>
            </w:tcBorders>
            <w:shd w:val="clear" w:color="000000" w:fill="FFFFFF"/>
            <w:vAlign w:val="center"/>
            <w:hideMark/>
          </w:tcPr>
          <w:p w14:paraId="77ACD36D"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1,2</w:t>
            </w:r>
          </w:p>
        </w:tc>
        <w:tc>
          <w:tcPr>
            <w:tcW w:w="101" w:type="pct"/>
            <w:tcBorders>
              <w:top w:val="nil"/>
              <w:left w:val="nil"/>
              <w:bottom w:val="single" w:sz="4" w:space="0" w:color="auto"/>
              <w:right w:val="single" w:sz="4" w:space="0" w:color="auto"/>
            </w:tcBorders>
            <w:shd w:val="clear" w:color="000000" w:fill="FFFFFF"/>
            <w:vAlign w:val="center"/>
            <w:hideMark/>
          </w:tcPr>
          <w:p w14:paraId="3C37EBA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4857D3E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C69699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30568F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198260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4F83FD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2B5549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17B4E5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2795ADE"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549FA268"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0B264C9F"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57562542" w14:textId="77777777" w:rsidR="001E50B4" w:rsidRPr="001E50B4" w:rsidRDefault="001E50B4" w:rsidP="001E50B4">
            <w:pPr>
              <w:rPr>
                <w:rFonts w:ascii="Arial" w:eastAsia="Times New Roman" w:hAnsi="Arial" w:cs="Arial"/>
                <w:color w:val="FFFFFF"/>
                <w:lang w:val="es-CO" w:eastAsia="es-CO"/>
              </w:rPr>
            </w:pPr>
            <w:r w:rsidRPr="001E50B4">
              <w:rPr>
                <w:rFonts w:ascii="Arial" w:eastAsia="Times New Roman" w:hAnsi="Arial" w:cs="Arial"/>
                <w:color w:val="FFFFFF"/>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1EE0495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1D6A6BD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6B7094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6EB557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D3A6EF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5BF4D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70821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DF3A25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6A7524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C0D090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B1FF5B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422FCD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D4BCD1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00853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A71CB8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A98F5B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917763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41F558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12005D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48BCF2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2962BA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614CF5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7637FF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F302EF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687BC7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054D95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222075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E7F70D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A17B30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A3B063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56AC93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4CB7381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3D9989C1"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54C02C5A"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2</w:t>
            </w:r>
          </w:p>
        </w:tc>
        <w:tc>
          <w:tcPr>
            <w:tcW w:w="291" w:type="pct"/>
            <w:tcBorders>
              <w:top w:val="nil"/>
              <w:left w:val="nil"/>
              <w:bottom w:val="single" w:sz="4" w:space="0" w:color="auto"/>
              <w:right w:val="single" w:sz="4" w:space="0" w:color="auto"/>
            </w:tcBorders>
            <w:shd w:val="clear" w:color="000000" w:fill="FFFFFF"/>
            <w:vAlign w:val="center"/>
            <w:hideMark/>
          </w:tcPr>
          <w:p w14:paraId="6B726A5C"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1,3</w:t>
            </w:r>
          </w:p>
        </w:tc>
        <w:tc>
          <w:tcPr>
            <w:tcW w:w="101" w:type="pct"/>
            <w:tcBorders>
              <w:top w:val="nil"/>
              <w:left w:val="nil"/>
              <w:bottom w:val="single" w:sz="4" w:space="0" w:color="auto"/>
              <w:right w:val="single" w:sz="4" w:space="0" w:color="auto"/>
            </w:tcBorders>
            <w:shd w:val="clear" w:color="000000" w:fill="FFFFFF"/>
            <w:vAlign w:val="center"/>
            <w:hideMark/>
          </w:tcPr>
          <w:p w14:paraId="1F673A5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563508A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B9A80C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14A56E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BF4161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E0018B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4C212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53F47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3D6E6E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6650C0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D8C2A4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53F0B0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E96397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4289AF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CD1FA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5C43957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7C8F91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409273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4E337CB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843863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180C5B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2EFB1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9637E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906D88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6AC75C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12F0D8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526399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67C88B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29577B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B1DCFB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1B76AF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48F4F6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8E551A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07A082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967D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C5F5B3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13A33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0D1DC2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DF72AF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E392AE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230284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C85FA8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AE97CA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5A605B4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018F333F"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46469358"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3</w:t>
            </w:r>
          </w:p>
        </w:tc>
        <w:tc>
          <w:tcPr>
            <w:tcW w:w="291" w:type="pct"/>
            <w:tcBorders>
              <w:top w:val="nil"/>
              <w:left w:val="nil"/>
              <w:bottom w:val="single" w:sz="4" w:space="0" w:color="auto"/>
              <w:right w:val="single" w:sz="4" w:space="0" w:color="auto"/>
            </w:tcBorders>
            <w:shd w:val="clear" w:color="000000" w:fill="FFFFFF"/>
            <w:vAlign w:val="center"/>
            <w:hideMark/>
          </w:tcPr>
          <w:p w14:paraId="1C8F75D5"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2,1</w:t>
            </w:r>
          </w:p>
        </w:tc>
        <w:tc>
          <w:tcPr>
            <w:tcW w:w="101" w:type="pct"/>
            <w:tcBorders>
              <w:top w:val="nil"/>
              <w:left w:val="nil"/>
              <w:bottom w:val="single" w:sz="4" w:space="0" w:color="auto"/>
              <w:right w:val="single" w:sz="4" w:space="0" w:color="auto"/>
            </w:tcBorders>
            <w:shd w:val="clear" w:color="000000" w:fill="A6A6A6"/>
            <w:vAlign w:val="center"/>
            <w:hideMark/>
          </w:tcPr>
          <w:p w14:paraId="46A81E3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A6A6A6"/>
            <w:vAlign w:val="center"/>
            <w:hideMark/>
          </w:tcPr>
          <w:p w14:paraId="3A9BA91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0B2253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4D4B0E6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374EB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776924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AD65D7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CCBCC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16AC4A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8060FC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B9752F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7562D7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019F08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E2CAEB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337E6F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2A38F6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7C24DA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2A89B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EF2F1B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9302CC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832E81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3FFC3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601C81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D650B5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87005C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C9A9E1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2B01A1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8E6E67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D24167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C7F4FD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B25C45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62E9248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52B255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3451DD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D970F7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738DE7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BBC29D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C9EF60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9503B5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6021EB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A60908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596045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730F09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4B89D3C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13C0DC62"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6DADAE35"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4</w:t>
            </w:r>
          </w:p>
        </w:tc>
        <w:tc>
          <w:tcPr>
            <w:tcW w:w="291" w:type="pct"/>
            <w:tcBorders>
              <w:top w:val="nil"/>
              <w:left w:val="nil"/>
              <w:bottom w:val="single" w:sz="4" w:space="0" w:color="auto"/>
              <w:right w:val="single" w:sz="4" w:space="0" w:color="auto"/>
            </w:tcBorders>
            <w:shd w:val="clear" w:color="000000" w:fill="FFFFFF"/>
            <w:vAlign w:val="center"/>
            <w:hideMark/>
          </w:tcPr>
          <w:p w14:paraId="3B011B8B"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2,2</w:t>
            </w:r>
          </w:p>
        </w:tc>
        <w:tc>
          <w:tcPr>
            <w:tcW w:w="101" w:type="pct"/>
            <w:tcBorders>
              <w:top w:val="nil"/>
              <w:left w:val="nil"/>
              <w:bottom w:val="single" w:sz="4" w:space="0" w:color="auto"/>
              <w:right w:val="single" w:sz="4" w:space="0" w:color="auto"/>
            </w:tcBorders>
            <w:shd w:val="clear" w:color="000000" w:fill="FFFFFF"/>
            <w:vAlign w:val="center"/>
            <w:hideMark/>
          </w:tcPr>
          <w:p w14:paraId="348A854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4127D03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F6B4BC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24813C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22B690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3668D9B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F74B60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B77994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6414E3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26301E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B4BE36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96028D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90C41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62AAA0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DCAE7F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C3141B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8B2438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9D4465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F9A497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D017BB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CF36C9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199287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BB2D1C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627542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DD43C3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21751D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3AA83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F74AE3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A4DA85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040CCD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0FEC11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841CA8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F0246B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560FAB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47ECC3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F6C56D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A4CEE5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460773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3C968B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0C427F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03E6B5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5A8304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0503D6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515061B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3332134F"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68D35299"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5</w:t>
            </w:r>
          </w:p>
        </w:tc>
        <w:tc>
          <w:tcPr>
            <w:tcW w:w="291" w:type="pct"/>
            <w:tcBorders>
              <w:top w:val="nil"/>
              <w:left w:val="nil"/>
              <w:bottom w:val="single" w:sz="4" w:space="0" w:color="auto"/>
              <w:right w:val="single" w:sz="4" w:space="0" w:color="auto"/>
            </w:tcBorders>
            <w:shd w:val="clear" w:color="000000" w:fill="FFFFFF"/>
            <w:vAlign w:val="center"/>
            <w:hideMark/>
          </w:tcPr>
          <w:p w14:paraId="0E149DDD"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2,4</w:t>
            </w:r>
          </w:p>
        </w:tc>
        <w:tc>
          <w:tcPr>
            <w:tcW w:w="101" w:type="pct"/>
            <w:tcBorders>
              <w:top w:val="nil"/>
              <w:left w:val="nil"/>
              <w:bottom w:val="single" w:sz="4" w:space="0" w:color="auto"/>
              <w:right w:val="single" w:sz="4" w:space="0" w:color="auto"/>
            </w:tcBorders>
            <w:shd w:val="clear" w:color="000000" w:fill="FFFFFF"/>
            <w:vAlign w:val="center"/>
            <w:hideMark/>
          </w:tcPr>
          <w:p w14:paraId="47F8D87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3094208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DB0745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356D232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6E9487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E8D956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8AA908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2765BC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1AC0D5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0882B2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22EC56A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5FC421B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24DA73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815DFD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A39580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F21CE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74C354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1A4600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A03A1D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865682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559D4A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24093E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277522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69742F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3F1C3D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CF1E7F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75BD92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9A757E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3E440E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69B1E7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7ED4DD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5D0264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59E86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D34C8F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D0EDC5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E27AE0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34C13C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89F1C2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B079E6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E54523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3E2294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656257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1E91C0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36E6114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7497FF81"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231B85DB"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6</w:t>
            </w:r>
          </w:p>
        </w:tc>
        <w:tc>
          <w:tcPr>
            <w:tcW w:w="291" w:type="pct"/>
            <w:tcBorders>
              <w:top w:val="nil"/>
              <w:left w:val="nil"/>
              <w:bottom w:val="single" w:sz="4" w:space="0" w:color="auto"/>
              <w:right w:val="single" w:sz="4" w:space="0" w:color="auto"/>
            </w:tcBorders>
            <w:shd w:val="clear" w:color="000000" w:fill="FFFFFF"/>
            <w:vAlign w:val="center"/>
            <w:hideMark/>
          </w:tcPr>
          <w:p w14:paraId="71EAF953"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2,5</w:t>
            </w:r>
          </w:p>
        </w:tc>
        <w:tc>
          <w:tcPr>
            <w:tcW w:w="101" w:type="pct"/>
            <w:tcBorders>
              <w:top w:val="nil"/>
              <w:left w:val="nil"/>
              <w:bottom w:val="single" w:sz="4" w:space="0" w:color="auto"/>
              <w:right w:val="single" w:sz="4" w:space="0" w:color="auto"/>
            </w:tcBorders>
            <w:shd w:val="clear" w:color="000000" w:fill="FFFFFF"/>
            <w:vAlign w:val="center"/>
            <w:hideMark/>
          </w:tcPr>
          <w:p w14:paraId="5E6BCC0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687F118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DCFE12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AFD53B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382208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2277F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04456B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8BFD34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219C73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1FCD3E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B5980D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3AF5AD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93CDB8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EBF63D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F665B8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4D1AF1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B36106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41FB7C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FDA12E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C13F80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51E920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0D5425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05F63C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684283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7073B5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B7C5A6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CA463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9854AC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9931D6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3BDB88C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701A1E8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351195F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EB28FF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34A379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143B10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CEB98E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555F93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E45786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A29230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732411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DF84FB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A1643F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33B496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747CD8D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3B813DAA"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0631EFAD"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7</w:t>
            </w:r>
          </w:p>
        </w:tc>
        <w:tc>
          <w:tcPr>
            <w:tcW w:w="291" w:type="pct"/>
            <w:tcBorders>
              <w:top w:val="nil"/>
              <w:left w:val="nil"/>
              <w:bottom w:val="single" w:sz="4" w:space="0" w:color="auto"/>
              <w:right w:val="single" w:sz="4" w:space="0" w:color="auto"/>
            </w:tcBorders>
            <w:shd w:val="clear" w:color="000000" w:fill="FFFFFF"/>
            <w:vAlign w:val="center"/>
            <w:hideMark/>
          </w:tcPr>
          <w:p w14:paraId="44C48468"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3,2</w:t>
            </w:r>
          </w:p>
        </w:tc>
        <w:tc>
          <w:tcPr>
            <w:tcW w:w="101" w:type="pct"/>
            <w:tcBorders>
              <w:top w:val="nil"/>
              <w:left w:val="nil"/>
              <w:bottom w:val="single" w:sz="4" w:space="0" w:color="auto"/>
              <w:right w:val="single" w:sz="4" w:space="0" w:color="auto"/>
            </w:tcBorders>
            <w:shd w:val="clear" w:color="000000" w:fill="FFFFFF"/>
            <w:vAlign w:val="center"/>
            <w:hideMark/>
          </w:tcPr>
          <w:p w14:paraId="42186B5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3DDAAF1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97CC27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23CAA9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C69438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4FDE9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C1A42A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67CFD8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41708A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2B4862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28B4D9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52BDE3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EF8A75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43899C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A6F898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3FD03F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C8D425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235EA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96D53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2309FF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E74B71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EA0E5C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9B661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DA7A0A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2CBC20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3DE01ED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5A0C588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6AD09E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576110F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1D3F8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BF883E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7E91A7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4A8660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B5FC40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3EF5EE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118F6D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5C2B36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968743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73E617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F2E71D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3D1395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C9287D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C7221E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318AF90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4EAD92E7"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682789B5"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8</w:t>
            </w:r>
          </w:p>
        </w:tc>
        <w:tc>
          <w:tcPr>
            <w:tcW w:w="291" w:type="pct"/>
            <w:tcBorders>
              <w:top w:val="nil"/>
              <w:left w:val="nil"/>
              <w:bottom w:val="single" w:sz="4" w:space="0" w:color="auto"/>
              <w:right w:val="single" w:sz="4" w:space="0" w:color="auto"/>
            </w:tcBorders>
            <w:shd w:val="clear" w:color="000000" w:fill="FFFFFF"/>
            <w:vAlign w:val="center"/>
            <w:hideMark/>
          </w:tcPr>
          <w:p w14:paraId="4FDAD49F"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3,4</w:t>
            </w:r>
          </w:p>
        </w:tc>
        <w:tc>
          <w:tcPr>
            <w:tcW w:w="101" w:type="pct"/>
            <w:tcBorders>
              <w:top w:val="nil"/>
              <w:left w:val="nil"/>
              <w:bottom w:val="single" w:sz="4" w:space="0" w:color="auto"/>
              <w:right w:val="single" w:sz="4" w:space="0" w:color="auto"/>
            </w:tcBorders>
            <w:shd w:val="clear" w:color="000000" w:fill="FFFFFF"/>
            <w:vAlign w:val="center"/>
            <w:hideMark/>
          </w:tcPr>
          <w:p w14:paraId="191BB8D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5790061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B45D02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050674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796DE3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1D7D28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FB34F4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CF4CA9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60C78A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77DF6F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6790A9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C985C6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C1CFC6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F0C15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DA9278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5D519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010AE0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AF1330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23EC64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D49FAA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A2260A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3E24A5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4AF8F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63F1F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E99524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AF7721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1E0006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97CE79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7CD096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FEDCEA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11E36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5F174E5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C255C4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0523FF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E6C288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65C191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63C455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13D630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B0D4C3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8312AF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14B7D3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80E5A5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9AD063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7DD4257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6D2739D0"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73E997EF"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9</w:t>
            </w:r>
          </w:p>
        </w:tc>
        <w:tc>
          <w:tcPr>
            <w:tcW w:w="291" w:type="pct"/>
            <w:tcBorders>
              <w:top w:val="nil"/>
              <w:left w:val="nil"/>
              <w:bottom w:val="single" w:sz="4" w:space="0" w:color="auto"/>
              <w:right w:val="single" w:sz="4" w:space="0" w:color="auto"/>
            </w:tcBorders>
            <w:shd w:val="clear" w:color="000000" w:fill="FFFFFF"/>
            <w:vAlign w:val="center"/>
            <w:hideMark/>
          </w:tcPr>
          <w:p w14:paraId="63769ADE"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4,1</w:t>
            </w:r>
          </w:p>
        </w:tc>
        <w:tc>
          <w:tcPr>
            <w:tcW w:w="101" w:type="pct"/>
            <w:tcBorders>
              <w:top w:val="nil"/>
              <w:left w:val="nil"/>
              <w:bottom w:val="single" w:sz="4" w:space="0" w:color="auto"/>
              <w:right w:val="single" w:sz="4" w:space="0" w:color="auto"/>
            </w:tcBorders>
            <w:shd w:val="clear" w:color="000000" w:fill="FFFFFF"/>
            <w:vAlign w:val="center"/>
            <w:hideMark/>
          </w:tcPr>
          <w:p w14:paraId="582017F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6244D02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F2251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8858A5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61830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90F275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56643E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F47A6F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ADD5ED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98B794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6B779B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7C5702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5C6C0F4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3893472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51E532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768D5C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BDE58F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C07A03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B9A6FC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EBF848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44B26E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2201DE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527B9F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0157E5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39D7C9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C19FA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E16614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B9E764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92D208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634653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C0421B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658EEAA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6CC31A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29A981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FCA30F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AC5D99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33A1A0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704542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C1D5A9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287D4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55B491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A0FBC9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8C2C06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125BF73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462170D3"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14E1DC0C"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10</w:t>
            </w:r>
          </w:p>
        </w:tc>
        <w:tc>
          <w:tcPr>
            <w:tcW w:w="291" w:type="pct"/>
            <w:tcBorders>
              <w:top w:val="nil"/>
              <w:left w:val="nil"/>
              <w:bottom w:val="single" w:sz="4" w:space="0" w:color="auto"/>
              <w:right w:val="single" w:sz="4" w:space="0" w:color="auto"/>
            </w:tcBorders>
            <w:shd w:val="clear" w:color="000000" w:fill="FFFFFF"/>
            <w:vAlign w:val="center"/>
            <w:hideMark/>
          </w:tcPr>
          <w:p w14:paraId="37C37906"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4,2</w:t>
            </w:r>
          </w:p>
        </w:tc>
        <w:tc>
          <w:tcPr>
            <w:tcW w:w="101" w:type="pct"/>
            <w:tcBorders>
              <w:top w:val="nil"/>
              <w:left w:val="nil"/>
              <w:bottom w:val="single" w:sz="4" w:space="0" w:color="auto"/>
              <w:right w:val="single" w:sz="4" w:space="0" w:color="auto"/>
            </w:tcBorders>
            <w:shd w:val="clear" w:color="000000" w:fill="FFFFFF"/>
            <w:vAlign w:val="center"/>
            <w:hideMark/>
          </w:tcPr>
          <w:p w14:paraId="6106AB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57F402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716AA7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B96835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839F1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1F88B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705F26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A32226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05F9FD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F83D8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01CD31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CDC176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27B1E8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84F769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854C4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3CB4BC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927F0C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C4D057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1D88EA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BE4D15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440C7E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442EBE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76619D3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19DA2B9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1C61DA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86BC66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9A6AB7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A0BE1F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4E8D1B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62C2459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1F502E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3F7D4F9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562BDA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81378A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E09751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DDD11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7AB421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014159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D8D57D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270857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1BDDBD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BA768E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070165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371545B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480B86BC"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0BF23096"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11</w:t>
            </w:r>
          </w:p>
        </w:tc>
        <w:tc>
          <w:tcPr>
            <w:tcW w:w="291" w:type="pct"/>
            <w:tcBorders>
              <w:top w:val="nil"/>
              <w:left w:val="nil"/>
              <w:bottom w:val="single" w:sz="4" w:space="0" w:color="auto"/>
              <w:right w:val="single" w:sz="4" w:space="0" w:color="auto"/>
            </w:tcBorders>
            <w:shd w:val="clear" w:color="000000" w:fill="FFFFFF"/>
            <w:vAlign w:val="center"/>
            <w:hideMark/>
          </w:tcPr>
          <w:p w14:paraId="653EAD7A"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4,3</w:t>
            </w:r>
          </w:p>
        </w:tc>
        <w:tc>
          <w:tcPr>
            <w:tcW w:w="101" w:type="pct"/>
            <w:tcBorders>
              <w:top w:val="nil"/>
              <w:left w:val="nil"/>
              <w:bottom w:val="single" w:sz="4" w:space="0" w:color="auto"/>
              <w:right w:val="single" w:sz="4" w:space="0" w:color="auto"/>
            </w:tcBorders>
            <w:shd w:val="clear" w:color="000000" w:fill="FFFFFF"/>
            <w:vAlign w:val="center"/>
            <w:hideMark/>
          </w:tcPr>
          <w:p w14:paraId="309209F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6D964BF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9ECEB6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110339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5994D1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52FBF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3CBCE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CAEE4C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7C8BB9F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76A863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6CAA954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72EE88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D9BE54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0B6B06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9A255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396CD0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B4534C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90693F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C66D36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FC9E9F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022969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9F8904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FC3B0D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164C34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1A3A4E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DFAEBC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E34A07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3FCC74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375C4A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80667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8B8C1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2F21C0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29B26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3ADD0F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E3577E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44D3C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F7D0F0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BB6269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5F2EE0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3A282D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C818AE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0BBA1B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938518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709CBCF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583A6969"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7D3CBD20"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12</w:t>
            </w:r>
          </w:p>
        </w:tc>
        <w:tc>
          <w:tcPr>
            <w:tcW w:w="291" w:type="pct"/>
            <w:tcBorders>
              <w:top w:val="nil"/>
              <w:left w:val="nil"/>
              <w:bottom w:val="single" w:sz="4" w:space="0" w:color="auto"/>
              <w:right w:val="single" w:sz="4" w:space="0" w:color="auto"/>
            </w:tcBorders>
            <w:shd w:val="clear" w:color="000000" w:fill="FFFFFF"/>
            <w:vAlign w:val="center"/>
            <w:hideMark/>
          </w:tcPr>
          <w:p w14:paraId="1E3064DF"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5,1</w:t>
            </w:r>
          </w:p>
        </w:tc>
        <w:tc>
          <w:tcPr>
            <w:tcW w:w="101" w:type="pct"/>
            <w:tcBorders>
              <w:top w:val="nil"/>
              <w:left w:val="nil"/>
              <w:bottom w:val="single" w:sz="4" w:space="0" w:color="auto"/>
              <w:right w:val="single" w:sz="4" w:space="0" w:color="auto"/>
            </w:tcBorders>
            <w:shd w:val="clear" w:color="000000" w:fill="FFFFFF"/>
            <w:vAlign w:val="center"/>
            <w:hideMark/>
          </w:tcPr>
          <w:p w14:paraId="419A766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5DBC705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12F3C5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C2A6A9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247D0E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82755D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815CEA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7A5046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0A6BE4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7DF9CD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890AA2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0DCE0B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4A626B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5294BC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C4DA5D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9E086B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59E0C1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B431C8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8AB6EF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3CDE66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D0CFF5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6ACAB7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93A953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77A9C5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5CDAFF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EE5880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6A1405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32D95A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6D412C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0E0F23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0BA3D4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3CD468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5166C7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484B4A5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B70189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66D288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4B8E00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376E7E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3AB325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9B791B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325D1BD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901566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35C84B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0F5C050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49945785"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53EAC8FF"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13</w:t>
            </w:r>
          </w:p>
        </w:tc>
        <w:tc>
          <w:tcPr>
            <w:tcW w:w="291" w:type="pct"/>
            <w:tcBorders>
              <w:top w:val="nil"/>
              <w:left w:val="nil"/>
              <w:bottom w:val="single" w:sz="4" w:space="0" w:color="auto"/>
              <w:right w:val="single" w:sz="4" w:space="0" w:color="auto"/>
            </w:tcBorders>
            <w:shd w:val="clear" w:color="000000" w:fill="FFFFFF"/>
            <w:vAlign w:val="center"/>
            <w:hideMark/>
          </w:tcPr>
          <w:p w14:paraId="712DAF08"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6,1</w:t>
            </w:r>
          </w:p>
        </w:tc>
        <w:tc>
          <w:tcPr>
            <w:tcW w:w="101" w:type="pct"/>
            <w:tcBorders>
              <w:top w:val="nil"/>
              <w:left w:val="nil"/>
              <w:bottom w:val="single" w:sz="4" w:space="0" w:color="auto"/>
              <w:right w:val="single" w:sz="4" w:space="0" w:color="auto"/>
            </w:tcBorders>
            <w:shd w:val="clear" w:color="000000" w:fill="FFFFFF"/>
            <w:vAlign w:val="center"/>
            <w:hideMark/>
          </w:tcPr>
          <w:p w14:paraId="00A0C24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324A587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92FAC6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64F70B4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479A3E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99286D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54C254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53DC9D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E7407E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61075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9641C5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0A090E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AE47A9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A409A7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B71F73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E25866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0A197E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24C354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0A4DAE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F6DCDC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27BC4D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13BA13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7A4491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2493F0B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5A864BC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D1542E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3B50B5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381A81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01AEBE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3D9ADF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0F32EB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C545B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B40837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500BC1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83DB67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28D89B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AEA417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7DDA32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CCA03B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CFD3B7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9DE9EF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C86459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629CC5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4C8FF41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312CDB49"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5AEE6D7F"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14</w:t>
            </w:r>
          </w:p>
        </w:tc>
        <w:tc>
          <w:tcPr>
            <w:tcW w:w="291" w:type="pct"/>
            <w:tcBorders>
              <w:top w:val="nil"/>
              <w:left w:val="nil"/>
              <w:bottom w:val="single" w:sz="4" w:space="0" w:color="auto"/>
              <w:right w:val="single" w:sz="4" w:space="0" w:color="auto"/>
            </w:tcBorders>
            <w:shd w:val="clear" w:color="000000" w:fill="FFFFFF"/>
            <w:vAlign w:val="center"/>
            <w:hideMark/>
          </w:tcPr>
          <w:p w14:paraId="07EB755C"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6,2</w:t>
            </w:r>
          </w:p>
        </w:tc>
        <w:tc>
          <w:tcPr>
            <w:tcW w:w="101" w:type="pct"/>
            <w:tcBorders>
              <w:top w:val="nil"/>
              <w:left w:val="nil"/>
              <w:bottom w:val="single" w:sz="4" w:space="0" w:color="auto"/>
              <w:right w:val="single" w:sz="4" w:space="0" w:color="auto"/>
            </w:tcBorders>
            <w:shd w:val="clear" w:color="000000" w:fill="FFFFFF"/>
            <w:vAlign w:val="center"/>
            <w:hideMark/>
          </w:tcPr>
          <w:p w14:paraId="6F02043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3B67A75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28C736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3134F1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72FA03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9237F7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1DE6F6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D653EA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020696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6784FC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098C04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F158DA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8E8376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FA259D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25D447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F18DF2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835A50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D099AF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8A0AB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ECA997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D6DB1B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44854C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5E9748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828C3F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EF217B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885C56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0EF2605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3671A1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55FA89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61D354F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370473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569435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248BD6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B9670E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5773ED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AB38D6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544C8E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ADC95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B679B9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0C8C61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164898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8FD78E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F13325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3E7F354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360EB47B"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20E55337"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15</w:t>
            </w:r>
          </w:p>
        </w:tc>
        <w:tc>
          <w:tcPr>
            <w:tcW w:w="291" w:type="pct"/>
            <w:tcBorders>
              <w:top w:val="nil"/>
              <w:left w:val="nil"/>
              <w:bottom w:val="single" w:sz="4" w:space="0" w:color="auto"/>
              <w:right w:val="single" w:sz="4" w:space="0" w:color="auto"/>
            </w:tcBorders>
            <w:shd w:val="clear" w:color="000000" w:fill="FFFFFF"/>
            <w:vAlign w:val="center"/>
            <w:hideMark/>
          </w:tcPr>
          <w:p w14:paraId="18B63AB3"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6,3</w:t>
            </w:r>
          </w:p>
        </w:tc>
        <w:tc>
          <w:tcPr>
            <w:tcW w:w="101" w:type="pct"/>
            <w:tcBorders>
              <w:top w:val="nil"/>
              <w:left w:val="nil"/>
              <w:bottom w:val="single" w:sz="4" w:space="0" w:color="auto"/>
              <w:right w:val="single" w:sz="4" w:space="0" w:color="auto"/>
            </w:tcBorders>
            <w:shd w:val="clear" w:color="000000" w:fill="FFFFFF"/>
            <w:vAlign w:val="center"/>
            <w:hideMark/>
          </w:tcPr>
          <w:p w14:paraId="21F6B71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10DA29C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C814A8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715D0D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AF9F59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24E824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8E7FB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6B6179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2B4C31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BAC45A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AF8254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CB9FA8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5CC73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F85E44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E93C02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53F66C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C565BC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80C7ED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26B073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F00FEF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442C4E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0884A4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7964B6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BD77E7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51A8E9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6DD131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A324A3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6554F2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21C9A59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4FE179D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80B7EC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0C0C4E9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F2F178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CA72DE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498BAC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2433A0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8167D3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1CF13F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03E4BF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0F51D0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66734F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06682A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7AFF61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7481E3D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5115DBE3"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6D2E9272"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16</w:t>
            </w:r>
          </w:p>
        </w:tc>
        <w:tc>
          <w:tcPr>
            <w:tcW w:w="291" w:type="pct"/>
            <w:tcBorders>
              <w:top w:val="nil"/>
              <w:left w:val="nil"/>
              <w:bottom w:val="single" w:sz="4" w:space="0" w:color="auto"/>
              <w:right w:val="single" w:sz="4" w:space="0" w:color="auto"/>
            </w:tcBorders>
            <w:shd w:val="clear" w:color="000000" w:fill="FFFFFF"/>
            <w:vAlign w:val="center"/>
            <w:hideMark/>
          </w:tcPr>
          <w:p w14:paraId="2EB50F5C"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8,1</w:t>
            </w:r>
          </w:p>
        </w:tc>
        <w:tc>
          <w:tcPr>
            <w:tcW w:w="101" w:type="pct"/>
            <w:tcBorders>
              <w:top w:val="nil"/>
              <w:left w:val="nil"/>
              <w:bottom w:val="single" w:sz="4" w:space="0" w:color="auto"/>
              <w:right w:val="single" w:sz="4" w:space="0" w:color="auto"/>
            </w:tcBorders>
            <w:shd w:val="clear" w:color="000000" w:fill="FFFFFF"/>
            <w:vAlign w:val="center"/>
            <w:hideMark/>
          </w:tcPr>
          <w:p w14:paraId="731AFE4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6D9A036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881219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CF381D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4C8EDF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5E2D4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6FB724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75CE3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197D07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8257D4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1433B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5CAD4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D6F8F3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BD74ED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F73CC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0E2A4F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1E02E7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06359A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E74545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FD58EB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ED1B46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E03127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6E8FFE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3AF21F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0B76FD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849E31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599E9D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CAD641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2E628B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2B4C43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D7E2E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4293E0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D3D1EE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CD782F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2C94CE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6F96F7D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DAF552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A63068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63FEFDF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86246D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D44C34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205645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3E687A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2DEF517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084DEFDA"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4EA16523"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17</w:t>
            </w:r>
          </w:p>
        </w:tc>
        <w:tc>
          <w:tcPr>
            <w:tcW w:w="291" w:type="pct"/>
            <w:tcBorders>
              <w:top w:val="nil"/>
              <w:left w:val="nil"/>
              <w:bottom w:val="single" w:sz="4" w:space="0" w:color="auto"/>
              <w:right w:val="single" w:sz="4" w:space="0" w:color="auto"/>
            </w:tcBorders>
            <w:shd w:val="clear" w:color="000000" w:fill="FFFFFF"/>
            <w:vAlign w:val="center"/>
            <w:hideMark/>
          </w:tcPr>
          <w:p w14:paraId="20B1C91B"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8,2</w:t>
            </w:r>
          </w:p>
        </w:tc>
        <w:tc>
          <w:tcPr>
            <w:tcW w:w="101" w:type="pct"/>
            <w:tcBorders>
              <w:top w:val="nil"/>
              <w:left w:val="nil"/>
              <w:bottom w:val="single" w:sz="4" w:space="0" w:color="auto"/>
              <w:right w:val="single" w:sz="4" w:space="0" w:color="auto"/>
            </w:tcBorders>
            <w:shd w:val="clear" w:color="000000" w:fill="FFFFFF"/>
            <w:vAlign w:val="center"/>
            <w:hideMark/>
          </w:tcPr>
          <w:p w14:paraId="5F7CDF0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5485280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35D3A2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A8CF16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C16440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D3C962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85A7A8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21AF3F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F0D442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AFCAA0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A1436F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8DB32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B1F41C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92A476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6012BE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5FE2AB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2B87FB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B09AC1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D1C936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C4F991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B16D9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5C6DA7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8B86E3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4669CD9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3FFD80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90EEEF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CF2479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5B0EE6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FB6C62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41DC8CD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5135F8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343C47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9D3B7B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A3C5F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936A6C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0AA20E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19BCFF4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299497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A6A6A6"/>
            <w:vAlign w:val="center"/>
            <w:hideMark/>
          </w:tcPr>
          <w:p w14:paraId="4DA3377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9930C3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69493D9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9CD14B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B9F725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7EF140C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16E30F16"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30F73977"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18</w:t>
            </w:r>
          </w:p>
        </w:tc>
        <w:tc>
          <w:tcPr>
            <w:tcW w:w="291" w:type="pct"/>
            <w:tcBorders>
              <w:top w:val="nil"/>
              <w:left w:val="nil"/>
              <w:bottom w:val="single" w:sz="4" w:space="0" w:color="auto"/>
              <w:right w:val="single" w:sz="4" w:space="0" w:color="auto"/>
            </w:tcBorders>
            <w:shd w:val="clear" w:color="000000" w:fill="FFFFFF"/>
            <w:vAlign w:val="center"/>
            <w:hideMark/>
          </w:tcPr>
          <w:p w14:paraId="176457B6"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10,1</w:t>
            </w:r>
          </w:p>
        </w:tc>
        <w:tc>
          <w:tcPr>
            <w:tcW w:w="101" w:type="pct"/>
            <w:tcBorders>
              <w:top w:val="nil"/>
              <w:left w:val="nil"/>
              <w:bottom w:val="single" w:sz="4" w:space="0" w:color="auto"/>
              <w:right w:val="single" w:sz="4" w:space="0" w:color="auto"/>
            </w:tcBorders>
            <w:shd w:val="clear" w:color="000000" w:fill="FFFFFF"/>
            <w:vAlign w:val="center"/>
            <w:hideMark/>
          </w:tcPr>
          <w:p w14:paraId="7F858D8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4194290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BF78E7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3226F8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B1CB24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6EF544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680505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397678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26AC5C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531940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6A0856E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CFB2A5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A945BE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8971A1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7CFD3E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B00CA3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85B5C1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3E9387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5284A6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5BC3AF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12E3FC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651F5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1350D0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B40FDC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753FB3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BD9D4A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0EC0232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C1134C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B22BD8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3ECE2BB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6705B2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1F66E10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48D3CA4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003952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47DDC1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B7095C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92DCE0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D462B5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7F87DD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300A2F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5A78628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768A07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3E1FE9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6FF14B4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59994C4B" w14:textId="77777777" w:rsidTr="001E50B4">
        <w:trPr>
          <w:trHeight w:val="310"/>
        </w:trPr>
        <w:tc>
          <w:tcPr>
            <w:tcW w:w="141" w:type="pct"/>
            <w:tcBorders>
              <w:top w:val="nil"/>
              <w:left w:val="single" w:sz="12" w:space="0" w:color="auto"/>
              <w:bottom w:val="single" w:sz="4" w:space="0" w:color="auto"/>
              <w:right w:val="single" w:sz="4" w:space="0" w:color="auto"/>
            </w:tcBorders>
            <w:shd w:val="clear" w:color="000000" w:fill="FFFFFF"/>
            <w:vAlign w:val="center"/>
            <w:hideMark/>
          </w:tcPr>
          <w:p w14:paraId="1FC67C5C"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19</w:t>
            </w:r>
          </w:p>
        </w:tc>
        <w:tc>
          <w:tcPr>
            <w:tcW w:w="291" w:type="pct"/>
            <w:tcBorders>
              <w:top w:val="nil"/>
              <w:left w:val="nil"/>
              <w:bottom w:val="single" w:sz="4" w:space="0" w:color="auto"/>
              <w:right w:val="single" w:sz="4" w:space="0" w:color="auto"/>
            </w:tcBorders>
            <w:shd w:val="clear" w:color="000000" w:fill="FFFFFF"/>
            <w:vAlign w:val="center"/>
            <w:hideMark/>
          </w:tcPr>
          <w:p w14:paraId="1C9DA632"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10,2</w:t>
            </w:r>
          </w:p>
        </w:tc>
        <w:tc>
          <w:tcPr>
            <w:tcW w:w="101" w:type="pct"/>
            <w:tcBorders>
              <w:top w:val="nil"/>
              <w:left w:val="nil"/>
              <w:bottom w:val="single" w:sz="4" w:space="0" w:color="auto"/>
              <w:right w:val="single" w:sz="4" w:space="0" w:color="auto"/>
            </w:tcBorders>
            <w:shd w:val="clear" w:color="000000" w:fill="FFFFFF"/>
            <w:vAlign w:val="center"/>
            <w:hideMark/>
          </w:tcPr>
          <w:p w14:paraId="66FD9EA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4" w:space="0" w:color="auto"/>
              <w:right w:val="single" w:sz="4" w:space="0" w:color="auto"/>
            </w:tcBorders>
            <w:shd w:val="clear" w:color="000000" w:fill="FFFFFF"/>
            <w:vAlign w:val="center"/>
            <w:hideMark/>
          </w:tcPr>
          <w:p w14:paraId="2ABC92B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F5517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1E6E8DC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240CA5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A9FC31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E0C7F3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078E80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96A0AD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42FB49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252F4D1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2ADFF9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08341F1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298EB1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F801E0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10E089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26BFB8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39CEA6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45D9ECB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5A0DF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1DD71B3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603B0BC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5440B1F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50F8C35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26B0D0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FDF2A9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7F70EDE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2A632F4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A197C8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7ECC0B2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74D5DB5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A6A6A6"/>
            <w:vAlign w:val="center"/>
            <w:hideMark/>
          </w:tcPr>
          <w:p w14:paraId="4B4DA87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7D45FA0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A6A6A6"/>
            <w:vAlign w:val="center"/>
            <w:hideMark/>
          </w:tcPr>
          <w:p w14:paraId="009511D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1D958C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A2F28E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E3FFE4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380BC38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365855E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75E351AE"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4" w:space="0" w:color="auto"/>
              <w:right w:val="single" w:sz="4" w:space="0" w:color="auto"/>
            </w:tcBorders>
            <w:shd w:val="clear" w:color="000000" w:fill="FFFFFF"/>
            <w:vAlign w:val="center"/>
            <w:hideMark/>
          </w:tcPr>
          <w:p w14:paraId="2CC1823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4" w:space="0" w:color="auto"/>
              <w:right w:val="single" w:sz="4" w:space="0" w:color="auto"/>
            </w:tcBorders>
            <w:shd w:val="clear" w:color="000000" w:fill="FFFFFF"/>
            <w:vAlign w:val="center"/>
            <w:hideMark/>
          </w:tcPr>
          <w:p w14:paraId="16AD312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4" w:space="0" w:color="auto"/>
            </w:tcBorders>
            <w:shd w:val="clear" w:color="000000" w:fill="FFFFFF"/>
            <w:vAlign w:val="center"/>
            <w:hideMark/>
          </w:tcPr>
          <w:p w14:paraId="0D436F5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4" w:space="0" w:color="auto"/>
              <w:right w:val="single" w:sz="12" w:space="0" w:color="auto"/>
            </w:tcBorders>
            <w:shd w:val="clear" w:color="000000" w:fill="FFFFFF"/>
            <w:vAlign w:val="center"/>
            <w:hideMark/>
          </w:tcPr>
          <w:p w14:paraId="6F137C6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r w:rsidR="006763A7" w:rsidRPr="001E50B4" w14:paraId="2758100F" w14:textId="77777777" w:rsidTr="001E50B4">
        <w:trPr>
          <w:trHeight w:val="320"/>
        </w:trPr>
        <w:tc>
          <w:tcPr>
            <w:tcW w:w="141" w:type="pct"/>
            <w:tcBorders>
              <w:top w:val="nil"/>
              <w:left w:val="single" w:sz="12" w:space="0" w:color="auto"/>
              <w:bottom w:val="single" w:sz="12" w:space="0" w:color="auto"/>
              <w:right w:val="single" w:sz="4" w:space="0" w:color="auto"/>
            </w:tcBorders>
            <w:shd w:val="clear" w:color="000000" w:fill="FFFFFF"/>
            <w:vAlign w:val="center"/>
            <w:hideMark/>
          </w:tcPr>
          <w:p w14:paraId="6910CC42"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20</w:t>
            </w:r>
          </w:p>
        </w:tc>
        <w:tc>
          <w:tcPr>
            <w:tcW w:w="291" w:type="pct"/>
            <w:tcBorders>
              <w:top w:val="nil"/>
              <w:left w:val="nil"/>
              <w:bottom w:val="single" w:sz="12" w:space="0" w:color="auto"/>
              <w:right w:val="single" w:sz="4" w:space="0" w:color="auto"/>
            </w:tcBorders>
            <w:shd w:val="clear" w:color="000000" w:fill="FFFFFF"/>
            <w:vAlign w:val="center"/>
            <w:hideMark/>
          </w:tcPr>
          <w:p w14:paraId="4478F936" w14:textId="77777777" w:rsidR="001E50B4" w:rsidRPr="001E50B4" w:rsidRDefault="001E50B4" w:rsidP="001E50B4">
            <w:pPr>
              <w:rPr>
                <w:rFonts w:ascii="Arial" w:eastAsia="Times New Roman" w:hAnsi="Arial" w:cs="Arial"/>
                <w:color w:val="000000"/>
                <w:sz w:val="18"/>
                <w:szCs w:val="18"/>
                <w:lang w:val="es-CO" w:eastAsia="es-CO"/>
              </w:rPr>
            </w:pPr>
            <w:r w:rsidRPr="001E50B4">
              <w:rPr>
                <w:rFonts w:ascii="Arial" w:eastAsia="Times New Roman" w:hAnsi="Arial" w:cs="Arial"/>
                <w:color w:val="000000"/>
                <w:sz w:val="18"/>
                <w:szCs w:val="18"/>
                <w:lang w:val="es-CO" w:eastAsia="es-CO"/>
              </w:rPr>
              <w:t>11,6</w:t>
            </w:r>
          </w:p>
        </w:tc>
        <w:tc>
          <w:tcPr>
            <w:tcW w:w="101" w:type="pct"/>
            <w:tcBorders>
              <w:top w:val="nil"/>
              <w:left w:val="nil"/>
              <w:bottom w:val="single" w:sz="12" w:space="0" w:color="auto"/>
              <w:right w:val="single" w:sz="4" w:space="0" w:color="auto"/>
            </w:tcBorders>
            <w:shd w:val="clear" w:color="000000" w:fill="FFFFFF"/>
            <w:vAlign w:val="center"/>
            <w:hideMark/>
          </w:tcPr>
          <w:p w14:paraId="6FFD626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7" w:type="pct"/>
            <w:tcBorders>
              <w:top w:val="nil"/>
              <w:left w:val="nil"/>
              <w:bottom w:val="single" w:sz="12" w:space="0" w:color="auto"/>
              <w:right w:val="single" w:sz="4" w:space="0" w:color="auto"/>
            </w:tcBorders>
            <w:shd w:val="clear" w:color="000000" w:fill="FFFFFF"/>
            <w:vAlign w:val="center"/>
            <w:hideMark/>
          </w:tcPr>
          <w:p w14:paraId="66B52F2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4FDF09A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12" w:space="0" w:color="auto"/>
              <w:right w:val="single" w:sz="4" w:space="0" w:color="auto"/>
            </w:tcBorders>
            <w:shd w:val="clear" w:color="000000" w:fill="FFFFFF"/>
            <w:vAlign w:val="center"/>
            <w:hideMark/>
          </w:tcPr>
          <w:p w14:paraId="3A81B8F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1DA0994B"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35259E6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7F39915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5E89362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50EF731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0D1E71E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12" w:space="0" w:color="auto"/>
              <w:right w:val="single" w:sz="4" w:space="0" w:color="auto"/>
            </w:tcBorders>
            <w:shd w:val="clear" w:color="000000" w:fill="FFFFFF"/>
            <w:vAlign w:val="center"/>
            <w:hideMark/>
          </w:tcPr>
          <w:p w14:paraId="64036D46"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7283FA8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12" w:space="0" w:color="auto"/>
              <w:right w:val="single" w:sz="4" w:space="0" w:color="auto"/>
            </w:tcBorders>
            <w:shd w:val="clear" w:color="000000" w:fill="FFFFFF"/>
            <w:vAlign w:val="center"/>
            <w:hideMark/>
          </w:tcPr>
          <w:p w14:paraId="4C2F270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12" w:space="0" w:color="auto"/>
              <w:right w:val="single" w:sz="4" w:space="0" w:color="auto"/>
            </w:tcBorders>
            <w:shd w:val="clear" w:color="000000" w:fill="FFFFFF"/>
            <w:vAlign w:val="center"/>
            <w:hideMark/>
          </w:tcPr>
          <w:p w14:paraId="47F8CF25"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2F2FA09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5130E57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5BE02F44"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42823B8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1931FB7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2D87D24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4E9AB86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20A1DDC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7CC5ED4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12" w:space="0" w:color="auto"/>
              <w:right w:val="single" w:sz="4" w:space="0" w:color="auto"/>
            </w:tcBorders>
            <w:shd w:val="clear" w:color="000000" w:fill="FFFFFF"/>
            <w:vAlign w:val="center"/>
            <w:hideMark/>
          </w:tcPr>
          <w:p w14:paraId="502C189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46B8B02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36498FD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12" w:space="0" w:color="auto"/>
              <w:right w:val="single" w:sz="4" w:space="0" w:color="auto"/>
            </w:tcBorders>
            <w:shd w:val="clear" w:color="000000" w:fill="FFFFFF"/>
            <w:vAlign w:val="center"/>
            <w:hideMark/>
          </w:tcPr>
          <w:p w14:paraId="3F20319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511BBC82"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301B9FB8"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12" w:space="0" w:color="auto"/>
              <w:right w:val="single" w:sz="4" w:space="0" w:color="auto"/>
            </w:tcBorders>
            <w:shd w:val="clear" w:color="000000" w:fill="FFFFFF"/>
            <w:vAlign w:val="center"/>
            <w:hideMark/>
          </w:tcPr>
          <w:p w14:paraId="2ECB1D2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412B1E3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12" w:space="0" w:color="auto"/>
              <w:right w:val="single" w:sz="4" w:space="0" w:color="auto"/>
            </w:tcBorders>
            <w:shd w:val="clear" w:color="000000" w:fill="FFFFFF"/>
            <w:vAlign w:val="center"/>
            <w:hideMark/>
          </w:tcPr>
          <w:p w14:paraId="2E320549"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50017FE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6495D96D"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63C31020"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4D4E7A2F"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56B23FC1"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0F44B16C"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12" w:space="0" w:color="auto"/>
              <w:right w:val="single" w:sz="4" w:space="0" w:color="auto"/>
            </w:tcBorders>
            <w:shd w:val="clear" w:color="000000" w:fill="FFFFFF"/>
            <w:vAlign w:val="center"/>
            <w:hideMark/>
          </w:tcPr>
          <w:p w14:paraId="59573BB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029A161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8" w:type="pct"/>
            <w:tcBorders>
              <w:top w:val="nil"/>
              <w:left w:val="nil"/>
              <w:bottom w:val="single" w:sz="12" w:space="0" w:color="auto"/>
              <w:right w:val="single" w:sz="4" w:space="0" w:color="auto"/>
            </w:tcBorders>
            <w:shd w:val="clear" w:color="000000" w:fill="FFFFFF"/>
            <w:vAlign w:val="center"/>
            <w:hideMark/>
          </w:tcPr>
          <w:p w14:paraId="6C4E8F4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14" w:type="pct"/>
            <w:tcBorders>
              <w:top w:val="nil"/>
              <w:left w:val="nil"/>
              <w:bottom w:val="single" w:sz="12" w:space="0" w:color="auto"/>
              <w:right w:val="single" w:sz="4" w:space="0" w:color="auto"/>
            </w:tcBorders>
            <w:shd w:val="clear" w:color="000000" w:fill="FFFFFF"/>
            <w:vAlign w:val="center"/>
            <w:hideMark/>
          </w:tcPr>
          <w:p w14:paraId="1CDB7A9A"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4" w:space="0" w:color="auto"/>
            </w:tcBorders>
            <w:shd w:val="clear" w:color="000000" w:fill="FFFFFF"/>
            <w:vAlign w:val="center"/>
            <w:hideMark/>
          </w:tcPr>
          <w:p w14:paraId="2AFB2E67"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c>
          <w:tcPr>
            <w:tcW w:w="101" w:type="pct"/>
            <w:tcBorders>
              <w:top w:val="nil"/>
              <w:left w:val="nil"/>
              <w:bottom w:val="single" w:sz="12" w:space="0" w:color="auto"/>
              <w:right w:val="single" w:sz="12" w:space="0" w:color="auto"/>
            </w:tcBorders>
            <w:shd w:val="clear" w:color="000000" w:fill="FFFFFF"/>
            <w:vAlign w:val="center"/>
            <w:hideMark/>
          </w:tcPr>
          <w:p w14:paraId="012FF1B3" w14:textId="77777777" w:rsidR="001E50B4" w:rsidRPr="001E50B4" w:rsidRDefault="001E50B4" w:rsidP="001E50B4">
            <w:pPr>
              <w:rPr>
                <w:rFonts w:ascii="Arial" w:eastAsia="Times New Roman" w:hAnsi="Arial" w:cs="Arial"/>
                <w:color w:val="000000"/>
                <w:lang w:val="es-CO" w:eastAsia="es-CO"/>
              </w:rPr>
            </w:pPr>
            <w:r w:rsidRPr="001E50B4">
              <w:rPr>
                <w:rFonts w:ascii="Arial" w:eastAsia="Times New Roman" w:hAnsi="Arial" w:cs="Arial"/>
                <w:color w:val="000000"/>
                <w:lang w:val="es-CO" w:eastAsia="es-CO"/>
              </w:rPr>
              <w:t> </w:t>
            </w:r>
          </w:p>
        </w:tc>
      </w:tr>
    </w:tbl>
    <w:p w14:paraId="624122EF" w14:textId="50CCB0DE" w:rsidR="00323FBA" w:rsidRDefault="00323FBA" w:rsidP="00380CF5">
      <w:pPr>
        <w:sectPr w:rsidR="00323FBA" w:rsidSect="00253A98">
          <w:pgSz w:w="12240" w:h="15840" w:code="1"/>
          <w:pgMar w:top="1418" w:right="1701" w:bottom="1418" w:left="1701" w:header="709" w:footer="1667" w:gutter="0"/>
          <w:cols w:space="720"/>
          <w:docGrid w:linePitch="326"/>
        </w:sectPr>
      </w:pPr>
    </w:p>
    <w:p w14:paraId="7FAEF0B2" w14:textId="77777777" w:rsidR="0077409D" w:rsidRDefault="0077409D" w:rsidP="0035794F">
      <w:pPr>
        <w:rPr>
          <w:rFonts w:asciiTheme="majorHAnsi" w:eastAsiaTheme="majorEastAsia" w:hAnsiTheme="majorHAnsi" w:cstheme="majorBidi"/>
          <w:b/>
          <w:bCs/>
          <w:color w:val="345A8A" w:themeColor="accent1" w:themeShade="B5"/>
          <w:sz w:val="22"/>
          <w:szCs w:val="22"/>
        </w:rPr>
      </w:pPr>
    </w:p>
    <w:p w14:paraId="4B414CA0" w14:textId="77777777" w:rsidR="00546001" w:rsidRPr="00A64DD2" w:rsidRDefault="00546001" w:rsidP="00A64DD2"/>
    <w:p w14:paraId="0733C6D4" w14:textId="3F9D72E5" w:rsidR="00380CF5" w:rsidRDefault="00380CF5" w:rsidP="0077355B">
      <w:pPr>
        <w:pStyle w:val="Ttulo1"/>
        <w:numPr>
          <w:ilvl w:val="0"/>
          <w:numId w:val="1"/>
        </w:numPr>
        <w:spacing w:before="0"/>
        <w:rPr>
          <w:rFonts w:ascii="Arial" w:hAnsi="Arial" w:cs="Arial"/>
          <w:sz w:val="22"/>
          <w:szCs w:val="22"/>
        </w:rPr>
      </w:pPr>
      <w:bookmarkStart w:id="89" w:name="_Toc67325240"/>
      <w:r w:rsidRPr="006F09BC">
        <w:rPr>
          <w:rFonts w:ascii="Arial" w:hAnsi="Arial" w:cs="Arial"/>
          <w:sz w:val="22"/>
          <w:szCs w:val="22"/>
        </w:rPr>
        <w:t>TERMINOS Y REFERENCIAS</w:t>
      </w:r>
      <w:bookmarkEnd w:id="89"/>
    </w:p>
    <w:p w14:paraId="685F5867" w14:textId="77777777" w:rsidR="00380CF5" w:rsidRPr="00D26B25" w:rsidRDefault="00380CF5" w:rsidP="00380CF5"/>
    <w:p w14:paraId="2CCF59C3" w14:textId="77777777" w:rsidR="00380CF5" w:rsidRPr="007A7EC5" w:rsidRDefault="00380CF5" w:rsidP="0073499B">
      <w:pPr>
        <w:contextualSpacing/>
        <w:jc w:val="both"/>
        <w:rPr>
          <w:rFonts w:ascii="Arial" w:hAnsi="Arial" w:cs="Arial"/>
        </w:rPr>
      </w:pPr>
      <w:r w:rsidRPr="007A7EC5">
        <w:rPr>
          <w:rFonts w:ascii="Arial" w:hAnsi="Arial" w:cs="Arial"/>
          <w:b/>
        </w:rPr>
        <w:t>Activos de información</w:t>
      </w:r>
      <w:r w:rsidRPr="007A7EC5">
        <w:rPr>
          <w:rFonts w:ascii="Arial" w:hAnsi="Arial" w:cs="Arial"/>
        </w:rPr>
        <w:t>: aquello que es de alta validez y que contiene información vital de la empresa que debe ser protegida.</w:t>
      </w:r>
    </w:p>
    <w:p w14:paraId="22F9603B" w14:textId="77777777" w:rsidR="0073499B" w:rsidRPr="007A7EC5" w:rsidRDefault="0073499B" w:rsidP="0073499B">
      <w:pPr>
        <w:contextualSpacing/>
        <w:jc w:val="both"/>
        <w:rPr>
          <w:rFonts w:ascii="Arial" w:hAnsi="Arial" w:cs="Arial"/>
        </w:rPr>
      </w:pPr>
    </w:p>
    <w:p w14:paraId="29B3485C" w14:textId="77777777" w:rsidR="00380CF5" w:rsidRPr="007A7EC5" w:rsidRDefault="00380CF5" w:rsidP="0073499B">
      <w:pPr>
        <w:contextualSpacing/>
        <w:jc w:val="both"/>
        <w:rPr>
          <w:rFonts w:ascii="Arial" w:hAnsi="Arial" w:cs="Arial"/>
        </w:rPr>
      </w:pPr>
      <w:r w:rsidRPr="007A7EC5">
        <w:rPr>
          <w:rFonts w:ascii="Arial" w:hAnsi="Arial" w:cs="Arial"/>
          <w:b/>
        </w:rPr>
        <w:t>Amenaza</w:t>
      </w:r>
      <w:r w:rsidRPr="007A7EC5">
        <w:rPr>
          <w:rFonts w:ascii="Arial" w:hAnsi="Arial" w:cs="Arial"/>
        </w:rPr>
        <w:t>: Es la causa potencial de un daño a un activo de información.</w:t>
      </w:r>
    </w:p>
    <w:p w14:paraId="53ED764C" w14:textId="77777777" w:rsidR="0073499B" w:rsidRPr="007A7EC5" w:rsidRDefault="0073499B" w:rsidP="0073499B">
      <w:pPr>
        <w:contextualSpacing/>
        <w:jc w:val="both"/>
        <w:rPr>
          <w:rFonts w:ascii="Arial" w:hAnsi="Arial" w:cs="Arial"/>
        </w:rPr>
      </w:pPr>
    </w:p>
    <w:p w14:paraId="5DEBC5F1" w14:textId="77777777" w:rsidR="00380CF5" w:rsidRPr="007A7EC5" w:rsidRDefault="00380CF5" w:rsidP="0073499B">
      <w:pPr>
        <w:contextualSpacing/>
        <w:jc w:val="both"/>
        <w:rPr>
          <w:rFonts w:ascii="Arial" w:hAnsi="Arial" w:cs="Arial"/>
        </w:rPr>
      </w:pPr>
      <w:r w:rsidRPr="007A7EC5">
        <w:rPr>
          <w:rFonts w:ascii="Arial" w:hAnsi="Arial" w:cs="Arial"/>
          <w:b/>
        </w:rPr>
        <w:t>Análisis de riesgos</w:t>
      </w:r>
      <w:r w:rsidRPr="007A7EC5">
        <w:rPr>
          <w:rFonts w:ascii="Arial" w:hAnsi="Arial" w:cs="Arial"/>
        </w:rPr>
        <w:t>: Utilización sistemática de la información disponible, para identificar peligros y estimar los riesgos.</w:t>
      </w:r>
    </w:p>
    <w:p w14:paraId="57E02AA8" w14:textId="77777777" w:rsidR="0073499B" w:rsidRPr="007A7EC5" w:rsidRDefault="0073499B" w:rsidP="0073499B">
      <w:pPr>
        <w:contextualSpacing/>
        <w:jc w:val="both"/>
        <w:rPr>
          <w:rFonts w:ascii="Arial" w:hAnsi="Arial" w:cs="Arial"/>
        </w:rPr>
      </w:pPr>
    </w:p>
    <w:p w14:paraId="39158432" w14:textId="77777777" w:rsidR="00380CF5" w:rsidRPr="007A7EC5" w:rsidRDefault="00380CF5" w:rsidP="0073499B">
      <w:pPr>
        <w:contextualSpacing/>
        <w:jc w:val="both"/>
        <w:rPr>
          <w:rFonts w:ascii="Arial" w:hAnsi="Arial" w:cs="Arial"/>
        </w:rPr>
      </w:pPr>
      <w:r w:rsidRPr="007A7EC5">
        <w:rPr>
          <w:rFonts w:ascii="Arial" w:hAnsi="Arial" w:cs="Arial"/>
          <w:b/>
        </w:rPr>
        <w:t>Confidencialidad</w:t>
      </w:r>
      <w:r w:rsidRPr="007A7EC5">
        <w:rPr>
          <w:rFonts w:ascii="Arial" w:hAnsi="Arial" w:cs="Arial"/>
        </w:rPr>
        <w:t xml:space="preserve">: la información no se pone a disposición ni se revela a individuos, entidades o procesos no autorizados. </w:t>
      </w:r>
    </w:p>
    <w:p w14:paraId="4DD16232" w14:textId="77777777" w:rsidR="0073499B" w:rsidRPr="007A7EC5" w:rsidRDefault="0073499B" w:rsidP="0073499B">
      <w:pPr>
        <w:contextualSpacing/>
        <w:jc w:val="both"/>
        <w:rPr>
          <w:rFonts w:ascii="Arial" w:hAnsi="Arial" w:cs="Arial"/>
        </w:rPr>
      </w:pPr>
    </w:p>
    <w:p w14:paraId="097D3D3F" w14:textId="77777777" w:rsidR="00380CF5" w:rsidRPr="007A7EC5" w:rsidRDefault="00380CF5" w:rsidP="0073499B">
      <w:pPr>
        <w:contextualSpacing/>
        <w:jc w:val="both"/>
        <w:rPr>
          <w:rFonts w:ascii="Arial" w:hAnsi="Arial" w:cs="Arial"/>
        </w:rPr>
      </w:pPr>
      <w:r w:rsidRPr="007A7EC5">
        <w:rPr>
          <w:rFonts w:ascii="Arial" w:hAnsi="Arial" w:cs="Arial"/>
          <w:b/>
        </w:rPr>
        <w:t>Controles</w:t>
      </w:r>
      <w:r w:rsidRPr="007A7EC5">
        <w:rPr>
          <w:rFonts w:ascii="Arial" w:hAnsi="Arial" w:cs="Arial"/>
        </w:rPr>
        <w:t>: Son aquellos mecanismos utilizados para monitorear y controlar acciones que son consideradas sospechosas y que pueden afectar de alguna manera los activos de información.</w:t>
      </w:r>
    </w:p>
    <w:p w14:paraId="196B2014" w14:textId="77777777" w:rsidR="0073499B" w:rsidRPr="007A7EC5" w:rsidRDefault="0073499B" w:rsidP="0073499B">
      <w:pPr>
        <w:contextualSpacing/>
        <w:jc w:val="both"/>
        <w:rPr>
          <w:rFonts w:ascii="Arial" w:hAnsi="Arial" w:cs="Arial"/>
        </w:rPr>
      </w:pPr>
    </w:p>
    <w:p w14:paraId="24A34D84" w14:textId="77777777" w:rsidR="00380CF5" w:rsidRPr="007A7EC5" w:rsidRDefault="00380CF5" w:rsidP="0073499B">
      <w:pPr>
        <w:contextualSpacing/>
        <w:jc w:val="both"/>
        <w:rPr>
          <w:rFonts w:ascii="Arial" w:hAnsi="Arial" w:cs="Arial"/>
          <w:b/>
        </w:rPr>
      </w:pPr>
      <w:r w:rsidRPr="007A7EC5">
        <w:rPr>
          <w:rFonts w:ascii="Arial" w:hAnsi="Arial" w:cs="Arial"/>
          <w:b/>
        </w:rPr>
        <w:t>Disponibilidad</w:t>
      </w:r>
      <w:r w:rsidRPr="007A7EC5">
        <w:rPr>
          <w:rFonts w:ascii="Arial" w:hAnsi="Arial" w:cs="Arial"/>
        </w:rPr>
        <w:t>: acceso y utilización de la información y los sistemas de tratamiento de esta por parte de los individuos, entidades o procesos autorizados cuando lo requieran.</w:t>
      </w:r>
    </w:p>
    <w:p w14:paraId="27E17A33" w14:textId="77777777" w:rsidR="00380CF5" w:rsidRPr="007A7EC5" w:rsidRDefault="00380CF5" w:rsidP="0073499B">
      <w:pPr>
        <w:contextualSpacing/>
        <w:jc w:val="both"/>
        <w:rPr>
          <w:rFonts w:ascii="Arial" w:hAnsi="Arial" w:cs="Arial"/>
        </w:rPr>
      </w:pPr>
      <w:r w:rsidRPr="007A7EC5">
        <w:rPr>
          <w:rFonts w:ascii="Arial" w:hAnsi="Arial" w:cs="Arial"/>
        </w:rPr>
        <w:t>Dueño del riesgo sobre el activo: Persona responsable de gestionar el riesgo.</w:t>
      </w:r>
    </w:p>
    <w:p w14:paraId="65055A6E" w14:textId="77777777" w:rsidR="0073499B" w:rsidRPr="007A7EC5" w:rsidRDefault="0073499B" w:rsidP="0073499B">
      <w:pPr>
        <w:contextualSpacing/>
        <w:jc w:val="both"/>
        <w:rPr>
          <w:rFonts w:ascii="Arial" w:hAnsi="Arial" w:cs="Arial"/>
        </w:rPr>
      </w:pPr>
    </w:p>
    <w:p w14:paraId="1019C7AE" w14:textId="77777777" w:rsidR="00380CF5" w:rsidRPr="007A7EC5" w:rsidRDefault="00380CF5" w:rsidP="0073499B">
      <w:pPr>
        <w:contextualSpacing/>
        <w:jc w:val="both"/>
        <w:rPr>
          <w:rFonts w:ascii="Arial" w:hAnsi="Arial" w:cs="Arial"/>
        </w:rPr>
      </w:pPr>
      <w:r w:rsidRPr="007A7EC5">
        <w:rPr>
          <w:rFonts w:ascii="Arial" w:hAnsi="Arial" w:cs="Arial"/>
          <w:b/>
        </w:rPr>
        <w:t>Integridad</w:t>
      </w:r>
      <w:r w:rsidRPr="007A7EC5">
        <w:rPr>
          <w:rFonts w:ascii="Arial" w:hAnsi="Arial" w:cs="Arial"/>
        </w:rPr>
        <w:t xml:space="preserve">: mantenimiento de la exactitud y completitud de la información y sus métodos de proceso. </w:t>
      </w:r>
    </w:p>
    <w:p w14:paraId="457CEFB9" w14:textId="77777777" w:rsidR="0073499B" w:rsidRPr="007A7EC5" w:rsidRDefault="0073499B" w:rsidP="0073499B">
      <w:pPr>
        <w:contextualSpacing/>
        <w:jc w:val="both"/>
        <w:rPr>
          <w:rFonts w:ascii="Arial" w:hAnsi="Arial" w:cs="Arial"/>
        </w:rPr>
      </w:pPr>
    </w:p>
    <w:p w14:paraId="480E06D2" w14:textId="77777777" w:rsidR="00380CF5" w:rsidRPr="007A7EC5" w:rsidRDefault="00380CF5" w:rsidP="0073499B">
      <w:pPr>
        <w:contextualSpacing/>
        <w:jc w:val="both"/>
        <w:rPr>
          <w:rFonts w:ascii="Arial" w:hAnsi="Arial" w:cs="Arial"/>
        </w:rPr>
      </w:pPr>
      <w:r w:rsidRPr="007A7EC5">
        <w:rPr>
          <w:rFonts w:ascii="Arial" w:hAnsi="Arial" w:cs="Arial"/>
          <w:b/>
        </w:rPr>
        <w:t>Oficial de Seguridad</w:t>
      </w:r>
      <w:r w:rsidRPr="007A7EC5">
        <w:rPr>
          <w:rFonts w:ascii="Arial" w:hAnsi="Arial" w:cs="Arial"/>
        </w:rPr>
        <w:t>: Persona encargada de administrar, implementar, actualizar y monitorear el Sistema de Gestión de Seguridad de la Información.</w:t>
      </w:r>
    </w:p>
    <w:p w14:paraId="5D28915C" w14:textId="77777777" w:rsidR="00380CF5" w:rsidRPr="007A7EC5" w:rsidRDefault="00380CF5" w:rsidP="0073499B">
      <w:pPr>
        <w:contextualSpacing/>
        <w:jc w:val="both"/>
        <w:rPr>
          <w:rFonts w:ascii="Arial" w:hAnsi="Arial" w:cs="Arial"/>
        </w:rPr>
      </w:pPr>
      <w:r w:rsidRPr="007A7EC5">
        <w:rPr>
          <w:rFonts w:ascii="Arial" w:hAnsi="Arial" w:cs="Arial"/>
        </w:rPr>
        <w:t>Probabilidad de ocurrencia: Posibilidad de que se presente una situación o evento específico.</w:t>
      </w:r>
    </w:p>
    <w:p w14:paraId="74B0F8F8" w14:textId="77777777" w:rsidR="0073499B" w:rsidRPr="007A7EC5" w:rsidRDefault="0073499B" w:rsidP="0073499B">
      <w:pPr>
        <w:contextualSpacing/>
        <w:jc w:val="both"/>
        <w:rPr>
          <w:rFonts w:ascii="Arial" w:hAnsi="Arial" w:cs="Arial"/>
        </w:rPr>
      </w:pPr>
    </w:p>
    <w:p w14:paraId="785D65E9" w14:textId="77777777" w:rsidR="00380CF5" w:rsidRPr="007A7EC5" w:rsidRDefault="00380CF5" w:rsidP="0073499B">
      <w:pPr>
        <w:contextualSpacing/>
        <w:jc w:val="both"/>
        <w:rPr>
          <w:rFonts w:ascii="Arial" w:hAnsi="Arial" w:cs="Arial"/>
        </w:rPr>
      </w:pPr>
      <w:r w:rsidRPr="007A7EC5">
        <w:rPr>
          <w:rFonts w:ascii="Arial" w:hAnsi="Arial" w:cs="Arial"/>
          <w:b/>
        </w:rPr>
        <w:t>Riesgo</w:t>
      </w:r>
      <w:r w:rsidRPr="007A7EC5">
        <w:rPr>
          <w:rFonts w:ascii="Arial" w:hAnsi="Arial" w:cs="Arial"/>
        </w:rPr>
        <w:t xml:space="preserve">: Grado de exposición de un activo que permite la materialización de una amenaza. </w:t>
      </w:r>
    </w:p>
    <w:p w14:paraId="444C3602" w14:textId="77777777" w:rsidR="0073499B" w:rsidRPr="007A7EC5" w:rsidRDefault="0073499B" w:rsidP="0073499B">
      <w:pPr>
        <w:contextualSpacing/>
        <w:jc w:val="both"/>
        <w:rPr>
          <w:rFonts w:ascii="Arial" w:hAnsi="Arial" w:cs="Arial"/>
        </w:rPr>
      </w:pPr>
    </w:p>
    <w:p w14:paraId="321BA6A3" w14:textId="77777777" w:rsidR="00380CF5" w:rsidRPr="007A7EC5" w:rsidRDefault="00380CF5" w:rsidP="0073499B">
      <w:pPr>
        <w:contextualSpacing/>
        <w:jc w:val="both"/>
        <w:rPr>
          <w:rFonts w:ascii="Arial" w:hAnsi="Arial" w:cs="Arial"/>
        </w:rPr>
      </w:pPr>
      <w:r w:rsidRPr="007A7EC5">
        <w:rPr>
          <w:rFonts w:ascii="Arial" w:hAnsi="Arial" w:cs="Arial"/>
          <w:b/>
        </w:rPr>
        <w:t>Seguridad de la Información</w:t>
      </w:r>
      <w:r w:rsidRPr="007A7EC5">
        <w:rPr>
          <w:rFonts w:ascii="Arial" w:hAnsi="Arial" w:cs="Arial"/>
        </w:rPr>
        <w:t>: Preservación de la confidencialidad, la integridad y la disponibilidad de la información (ISO 27000:2014).</w:t>
      </w:r>
    </w:p>
    <w:p w14:paraId="3AC0C491" w14:textId="77777777" w:rsidR="0073499B" w:rsidRPr="007A7EC5" w:rsidRDefault="0073499B" w:rsidP="0073499B">
      <w:pPr>
        <w:contextualSpacing/>
        <w:jc w:val="both"/>
        <w:rPr>
          <w:rFonts w:ascii="Arial" w:hAnsi="Arial" w:cs="Arial"/>
        </w:rPr>
      </w:pPr>
    </w:p>
    <w:p w14:paraId="69D492F4" w14:textId="77777777" w:rsidR="00380CF5" w:rsidRPr="007A7EC5" w:rsidRDefault="00380CF5" w:rsidP="0073499B">
      <w:pPr>
        <w:contextualSpacing/>
        <w:jc w:val="both"/>
        <w:rPr>
          <w:rFonts w:ascii="Arial" w:hAnsi="Arial" w:cs="Arial"/>
        </w:rPr>
      </w:pPr>
      <w:r w:rsidRPr="007A7EC5">
        <w:rPr>
          <w:rFonts w:ascii="Arial" w:hAnsi="Arial" w:cs="Arial"/>
          <w:b/>
        </w:rPr>
        <w:t>Sistema de Gestión de Seguridad de la información (SGSI)</w:t>
      </w:r>
      <w:r w:rsidRPr="007A7EC5">
        <w:rPr>
          <w:rFonts w:ascii="Arial" w:hAnsi="Arial" w:cs="Arial"/>
        </w:rPr>
        <w:t>: permite establecer, implementar, mantener y mejorar continuamente la gestión de la seguridad de la información de acuerdo con los requisitos de la norma NTC-ISO-IEC 27001.</w:t>
      </w:r>
    </w:p>
    <w:p w14:paraId="1041C05A" w14:textId="77777777" w:rsidR="0073499B" w:rsidRPr="007A7EC5" w:rsidRDefault="0073499B" w:rsidP="0073499B">
      <w:pPr>
        <w:contextualSpacing/>
        <w:jc w:val="both"/>
        <w:rPr>
          <w:rFonts w:ascii="Arial" w:hAnsi="Arial" w:cs="Arial"/>
        </w:rPr>
      </w:pPr>
    </w:p>
    <w:p w14:paraId="1B168F62" w14:textId="77777777" w:rsidR="00380CF5" w:rsidRPr="007A7EC5" w:rsidRDefault="00380CF5" w:rsidP="0073499B">
      <w:pPr>
        <w:contextualSpacing/>
        <w:jc w:val="both"/>
        <w:rPr>
          <w:rFonts w:ascii="Arial" w:hAnsi="Arial" w:cs="Arial"/>
        </w:rPr>
      </w:pPr>
      <w:r w:rsidRPr="007A7EC5">
        <w:rPr>
          <w:rFonts w:ascii="Arial" w:hAnsi="Arial" w:cs="Arial"/>
          <w:b/>
        </w:rPr>
        <w:t>Vulnerabilidad</w:t>
      </w:r>
      <w:r w:rsidRPr="007A7EC5">
        <w:rPr>
          <w:rFonts w:ascii="Arial" w:hAnsi="Arial" w:cs="Arial"/>
        </w:rPr>
        <w:t>: Debilidad de un activo o grupo de activos de información que puede ser aprovechada por una amenaza. La vulnerabilidad de caracteriza por ausencia en controles de seguridad que permite ser explotada.</w:t>
      </w:r>
    </w:p>
    <w:p w14:paraId="4B8755ED" w14:textId="77777777" w:rsidR="00380CF5" w:rsidRDefault="00380CF5" w:rsidP="00380CF5">
      <w:pPr>
        <w:jc w:val="both"/>
      </w:pPr>
    </w:p>
    <w:p w14:paraId="7ED3833C" w14:textId="77777777" w:rsidR="0077355B" w:rsidRDefault="0077355B" w:rsidP="00380CF5">
      <w:pPr>
        <w:jc w:val="both"/>
      </w:pPr>
    </w:p>
    <w:p w14:paraId="1C0B76A6" w14:textId="2AADD156" w:rsidR="0077355B" w:rsidRDefault="0077355B" w:rsidP="0077355B">
      <w:pPr>
        <w:pStyle w:val="Ttulo1"/>
        <w:numPr>
          <w:ilvl w:val="0"/>
          <w:numId w:val="1"/>
        </w:numPr>
        <w:spacing w:before="0"/>
        <w:rPr>
          <w:rFonts w:ascii="Arial" w:hAnsi="Arial" w:cs="Arial"/>
          <w:sz w:val="22"/>
          <w:szCs w:val="22"/>
        </w:rPr>
      </w:pPr>
      <w:bookmarkStart w:id="90" w:name="_Toc67325241"/>
      <w:r>
        <w:rPr>
          <w:rFonts w:ascii="Arial" w:hAnsi="Arial" w:cs="Arial"/>
          <w:sz w:val="22"/>
          <w:szCs w:val="22"/>
        </w:rPr>
        <w:t>APRO</w:t>
      </w:r>
      <w:r w:rsidR="00661FFB">
        <w:rPr>
          <w:rFonts w:ascii="Arial" w:hAnsi="Arial" w:cs="Arial"/>
          <w:sz w:val="22"/>
          <w:szCs w:val="22"/>
        </w:rPr>
        <w:t>B</w:t>
      </w:r>
      <w:r>
        <w:rPr>
          <w:rFonts w:ascii="Arial" w:hAnsi="Arial" w:cs="Arial"/>
          <w:sz w:val="22"/>
          <w:szCs w:val="22"/>
        </w:rPr>
        <w:t>ACIÓN</w:t>
      </w:r>
      <w:bookmarkEnd w:id="90"/>
    </w:p>
    <w:p w14:paraId="66F4E995" w14:textId="77777777" w:rsidR="00380CF5" w:rsidRDefault="00380CF5" w:rsidP="00380CF5">
      <w:pPr>
        <w:jc w:val="both"/>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110"/>
        <w:gridCol w:w="6238"/>
      </w:tblGrid>
      <w:tr w:rsidR="00522645" w:rsidRPr="00EE4855" w14:paraId="1F74D71F" w14:textId="77777777" w:rsidTr="006B39F8">
        <w:trPr>
          <w:trHeight w:val="182"/>
        </w:trPr>
        <w:tc>
          <w:tcPr>
            <w:tcW w:w="5000" w:type="pct"/>
            <w:gridSpan w:val="3"/>
            <w:tcMar>
              <w:top w:w="68" w:type="dxa"/>
              <w:bottom w:w="68" w:type="dxa"/>
            </w:tcMar>
          </w:tcPr>
          <w:p w14:paraId="6923DA26" w14:textId="77777777" w:rsidR="00522645" w:rsidRPr="00EE4855" w:rsidRDefault="00522645" w:rsidP="006B39F8">
            <w:pPr>
              <w:rPr>
                <w:rFonts w:ascii="Arial Narrow" w:hAnsi="Arial Narrow" w:cs="Arial"/>
                <w:b/>
              </w:rPr>
            </w:pPr>
            <w:r w:rsidRPr="00EE4855">
              <w:rPr>
                <w:rFonts w:ascii="Arial Narrow" w:hAnsi="Arial Narrow" w:cs="Arial"/>
                <w:b/>
              </w:rPr>
              <w:t>HISTORIAL DE CAMBIOS</w:t>
            </w:r>
          </w:p>
        </w:tc>
      </w:tr>
      <w:tr w:rsidR="00522645" w:rsidRPr="00EE4855" w14:paraId="13AE8EDE" w14:textId="77777777" w:rsidTr="006B39F8">
        <w:tc>
          <w:tcPr>
            <w:tcW w:w="829" w:type="pct"/>
            <w:tcMar>
              <w:top w:w="68" w:type="dxa"/>
              <w:bottom w:w="68" w:type="dxa"/>
            </w:tcMar>
          </w:tcPr>
          <w:p w14:paraId="606D88A4" w14:textId="77777777" w:rsidR="00522645" w:rsidRPr="00EE4855" w:rsidRDefault="00522645" w:rsidP="006B39F8">
            <w:pPr>
              <w:jc w:val="center"/>
              <w:rPr>
                <w:rFonts w:ascii="Arial Narrow" w:hAnsi="Arial Narrow" w:cs="Arial"/>
                <w:b/>
              </w:rPr>
            </w:pPr>
            <w:r w:rsidRPr="00EE4855">
              <w:rPr>
                <w:rFonts w:ascii="Arial Narrow" w:hAnsi="Arial Narrow" w:cs="Arial"/>
                <w:b/>
              </w:rPr>
              <w:t>Fecha</w:t>
            </w:r>
          </w:p>
        </w:tc>
        <w:tc>
          <w:tcPr>
            <w:tcW w:w="630" w:type="pct"/>
            <w:tcMar>
              <w:top w:w="68" w:type="dxa"/>
              <w:bottom w:w="68" w:type="dxa"/>
            </w:tcMar>
          </w:tcPr>
          <w:p w14:paraId="651FE740" w14:textId="77777777" w:rsidR="00522645" w:rsidRPr="00EE4855" w:rsidRDefault="00522645" w:rsidP="006B39F8">
            <w:pPr>
              <w:jc w:val="center"/>
              <w:rPr>
                <w:rFonts w:ascii="Arial Narrow" w:hAnsi="Arial Narrow" w:cs="Arial"/>
                <w:b/>
              </w:rPr>
            </w:pPr>
            <w:r w:rsidRPr="00EE4855">
              <w:rPr>
                <w:rFonts w:ascii="Arial Narrow" w:hAnsi="Arial Narrow" w:cs="Arial"/>
                <w:b/>
              </w:rPr>
              <w:t>Versión</w:t>
            </w:r>
          </w:p>
        </w:tc>
        <w:tc>
          <w:tcPr>
            <w:tcW w:w="3541" w:type="pct"/>
            <w:tcMar>
              <w:top w:w="68" w:type="dxa"/>
              <w:bottom w:w="68" w:type="dxa"/>
            </w:tcMar>
          </w:tcPr>
          <w:p w14:paraId="13F75CC4" w14:textId="77777777" w:rsidR="00522645" w:rsidRPr="00EE4855" w:rsidRDefault="00522645" w:rsidP="006B39F8">
            <w:pPr>
              <w:rPr>
                <w:rFonts w:ascii="Arial Narrow" w:hAnsi="Arial Narrow" w:cs="Arial"/>
                <w:b/>
              </w:rPr>
            </w:pPr>
            <w:r w:rsidRPr="00EE4855">
              <w:rPr>
                <w:rFonts w:ascii="Arial Narrow" w:hAnsi="Arial Narrow" w:cs="Arial"/>
                <w:b/>
              </w:rPr>
              <w:t>Descripción</w:t>
            </w:r>
          </w:p>
        </w:tc>
      </w:tr>
      <w:tr w:rsidR="00522645" w:rsidRPr="00EE4855" w14:paraId="5A97EACF" w14:textId="77777777" w:rsidTr="00522645">
        <w:trPr>
          <w:trHeight w:val="252"/>
        </w:trPr>
        <w:tc>
          <w:tcPr>
            <w:tcW w:w="829" w:type="pct"/>
            <w:tcMar>
              <w:top w:w="68" w:type="dxa"/>
              <w:bottom w:w="68" w:type="dxa"/>
            </w:tcMar>
            <w:vAlign w:val="center"/>
          </w:tcPr>
          <w:p w14:paraId="1297D1E1" w14:textId="7D5EF8D4" w:rsidR="00522645" w:rsidRPr="00522645" w:rsidRDefault="00522645" w:rsidP="00522645">
            <w:pPr>
              <w:tabs>
                <w:tab w:val="left" w:pos="960"/>
              </w:tabs>
              <w:rPr>
                <w:rFonts w:ascii="Arial Narrow" w:hAnsi="Arial Narrow" w:cs="Arial"/>
                <w:color w:val="000000" w:themeColor="text1"/>
              </w:rPr>
            </w:pPr>
            <w:r w:rsidRPr="00522645">
              <w:rPr>
                <w:rFonts w:ascii="Arial Narrow" w:hAnsi="Arial Narrow" w:cs="Arial"/>
                <w:color w:val="000000" w:themeColor="text1"/>
              </w:rPr>
              <w:t>29/01/2020</w:t>
            </w:r>
          </w:p>
        </w:tc>
        <w:tc>
          <w:tcPr>
            <w:tcW w:w="630" w:type="pct"/>
            <w:tcMar>
              <w:top w:w="68" w:type="dxa"/>
              <w:bottom w:w="68" w:type="dxa"/>
            </w:tcMar>
            <w:vAlign w:val="center"/>
          </w:tcPr>
          <w:p w14:paraId="7B377474" w14:textId="19EB9279" w:rsidR="00522645" w:rsidRPr="00522645" w:rsidRDefault="00522645" w:rsidP="00522645">
            <w:pPr>
              <w:rPr>
                <w:rFonts w:ascii="Arial Narrow" w:hAnsi="Arial Narrow" w:cs="Arial"/>
                <w:color w:val="000000" w:themeColor="text1"/>
              </w:rPr>
            </w:pPr>
            <w:r w:rsidRPr="00522645">
              <w:rPr>
                <w:rFonts w:ascii="Arial Narrow" w:hAnsi="Arial Narrow" w:cs="Arial"/>
                <w:color w:val="000000" w:themeColor="text1"/>
              </w:rPr>
              <w:t>01</w:t>
            </w:r>
          </w:p>
        </w:tc>
        <w:tc>
          <w:tcPr>
            <w:tcW w:w="3541" w:type="pct"/>
            <w:tcMar>
              <w:top w:w="68" w:type="dxa"/>
              <w:bottom w:w="68" w:type="dxa"/>
            </w:tcMar>
            <w:vAlign w:val="center"/>
          </w:tcPr>
          <w:p w14:paraId="30B2E8C0" w14:textId="3270514C" w:rsidR="00522645" w:rsidRPr="00522645" w:rsidRDefault="00522645" w:rsidP="00522645">
            <w:pPr>
              <w:rPr>
                <w:rFonts w:ascii="Arial Narrow" w:hAnsi="Arial Narrow" w:cs="Arial"/>
                <w:color w:val="000000" w:themeColor="text1"/>
              </w:rPr>
            </w:pPr>
            <w:r w:rsidRPr="00522645">
              <w:rPr>
                <w:rFonts w:ascii="Arial Narrow" w:hAnsi="Arial Narrow" w:cs="Arial"/>
                <w:color w:val="000000" w:themeColor="text1"/>
              </w:rPr>
              <w:t>Primera versión del documento.</w:t>
            </w:r>
          </w:p>
        </w:tc>
      </w:tr>
      <w:tr w:rsidR="00522645" w:rsidRPr="00EE4855" w14:paraId="336E809C" w14:textId="77777777" w:rsidTr="00522645">
        <w:trPr>
          <w:trHeight w:val="263"/>
        </w:trPr>
        <w:tc>
          <w:tcPr>
            <w:tcW w:w="829" w:type="pct"/>
            <w:tcMar>
              <w:top w:w="68" w:type="dxa"/>
              <w:bottom w:w="68" w:type="dxa"/>
            </w:tcMar>
            <w:vAlign w:val="center"/>
          </w:tcPr>
          <w:p w14:paraId="73D6BA5B" w14:textId="6C905D84" w:rsidR="00522645" w:rsidRPr="00522645" w:rsidRDefault="00522645" w:rsidP="00522645">
            <w:pPr>
              <w:tabs>
                <w:tab w:val="left" w:pos="960"/>
              </w:tabs>
              <w:rPr>
                <w:rFonts w:ascii="Arial Narrow" w:hAnsi="Arial Narrow" w:cs="Arial"/>
                <w:color w:val="000000" w:themeColor="text1"/>
              </w:rPr>
            </w:pPr>
            <w:r w:rsidRPr="00522645">
              <w:rPr>
                <w:rFonts w:ascii="Arial Narrow" w:hAnsi="Arial Narrow" w:cs="Arial"/>
                <w:color w:val="000000" w:themeColor="text1"/>
              </w:rPr>
              <w:t>29/01/2021</w:t>
            </w:r>
          </w:p>
        </w:tc>
        <w:tc>
          <w:tcPr>
            <w:tcW w:w="630" w:type="pct"/>
            <w:tcMar>
              <w:top w:w="68" w:type="dxa"/>
              <w:bottom w:w="68" w:type="dxa"/>
            </w:tcMar>
            <w:vAlign w:val="center"/>
          </w:tcPr>
          <w:p w14:paraId="0FB81E90" w14:textId="04C24A7E" w:rsidR="00522645" w:rsidRPr="00522645" w:rsidRDefault="00522645" w:rsidP="00522645">
            <w:pPr>
              <w:rPr>
                <w:rFonts w:ascii="Arial Narrow" w:hAnsi="Arial Narrow" w:cs="Arial"/>
                <w:color w:val="000000" w:themeColor="text1"/>
              </w:rPr>
            </w:pPr>
            <w:r w:rsidRPr="00522645">
              <w:rPr>
                <w:rFonts w:ascii="Arial Narrow" w:hAnsi="Arial Narrow" w:cs="Arial"/>
                <w:color w:val="000000" w:themeColor="text1"/>
              </w:rPr>
              <w:t>02</w:t>
            </w:r>
          </w:p>
        </w:tc>
        <w:tc>
          <w:tcPr>
            <w:tcW w:w="3541" w:type="pct"/>
            <w:tcMar>
              <w:top w:w="68" w:type="dxa"/>
              <w:bottom w:w="68" w:type="dxa"/>
            </w:tcMar>
            <w:vAlign w:val="center"/>
          </w:tcPr>
          <w:p w14:paraId="25792433" w14:textId="62913222" w:rsidR="00522645" w:rsidRPr="00522645" w:rsidRDefault="00522645" w:rsidP="00522645">
            <w:pPr>
              <w:rPr>
                <w:rFonts w:ascii="Arial Narrow" w:hAnsi="Arial Narrow" w:cs="Arial"/>
                <w:color w:val="000000" w:themeColor="text1"/>
              </w:rPr>
            </w:pPr>
            <w:r w:rsidRPr="00522645">
              <w:rPr>
                <w:rFonts w:ascii="Arial Narrow" w:hAnsi="Arial Narrow" w:cs="Arial"/>
                <w:color w:val="000000" w:themeColor="text1"/>
              </w:rPr>
              <w:t>Segunda versión del documento</w:t>
            </w:r>
          </w:p>
        </w:tc>
      </w:tr>
      <w:tr w:rsidR="000A76FB" w:rsidRPr="00EE4855" w14:paraId="51BB5A82" w14:textId="77777777" w:rsidTr="00522645">
        <w:trPr>
          <w:trHeight w:val="263"/>
        </w:trPr>
        <w:tc>
          <w:tcPr>
            <w:tcW w:w="829" w:type="pct"/>
            <w:tcMar>
              <w:top w:w="68" w:type="dxa"/>
              <w:bottom w:w="68" w:type="dxa"/>
            </w:tcMar>
            <w:vAlign w:val="center"/>
          </w:tcPr>
          <w:p w14:paraId="53904577" w14:textId="59530A91" w:rsidR="000A76FB" w:rsidRPr="00522645" w:rsidRDefault="000A76FB" w:rsidP="00522645">
            <w:pPr>
              <w:tabs>
                <w:tab w:val="left" w:pos="960"/>
              </w:tabs>
              <w:rPr>
                <w:rFonts w:ascii="Arial Narrow" w:hAnsi="Arial Narrow" w:cs="Arial"/>
                <w:color w:val="000000" w:themeColor="text1"/>
              </w:rPr>
            </w:pPr>
            <w:r>
              <w:rPr>
                <w:rFonts w:ascii="Arial Narrow" w:hAnsi="Arial Narrow" w:cs="Arial"/>
                <w:color w:val="000000" w:themeColor="text1"/>
              </w:rPr>
              <w:t>15/03/2021</w:t>
            </w:r>
          </w:p>
        </w:tc>
        <w:tc>
          <w:tcPr>
            <w:tcW w:w="630" w:type="pct"/>
            <w:tcMar>
              <w:top w:w="68" w:type="dxa"/>
              <w:bottom w:w="68" w:type="dxa"/>
            </w:tcMar>
            <w:vAlign w:val="center"/>
          </w:tcPr>
          <w:p w14:paraId="60C5C743" w14:textId="01E0B93D" w:rsidR="000A76FB" w:rsidRPr="00522645" w:rsidRDefault="000A76FB" w:rsidP="00522645">
            <w:pPr>
              <w:rPr>
                <w:rFonts w:ascii="Arial Narrow" w:hAnsi="Arial Narrow" w:cs="Arial"/>
                <w:color w:val="000000" w:themeColor="text1"/>
              </w:rPr>
            </w:pPr>
            <w:r>
              <w:rPr>
                <w:rFonts w:ascii="Arial Narrow" w:hAnsi="Arial Narrow" w:cs="Arial"/>
                <w:color w:val="000000" w:themeColor="text1"/>
              </w:rPr>
              <w:t>03</w:t>
            </w:r>
          </w:p>
        </w:tc>
        <w:tc>
          <w:tcPr>
            <w:tcW w:w="3541" w:type="pct"/>
            <w:tcMar>
              <w:top w:w="68" w:type="dxa"/>
              <w:bottom w:w="68" w:type="dxa"/>
            </w:tcMar>
            <w:vAlign w:val="center"/>
          </w:tcPr>
          <w:p w14:paraId="1E7A37CC" w14:textId="26D005F1" w:rsidR="000A76FB" w:rsidRPr="00522645" w:rsidRDefault="000A76FB" w:rsidP="00522645">
            <w:pPr>
              <w:rPr>
                <w:rFonts w:ascii="Arial Narrow" w:hAnsi="Arial Narrow" w:cs="Arial"/>
                <w:color w:val="000000" w:themeColor="text1"/>
              </w:rPr>
            </w:pPr>
            <w:r>
              <w:rPr>
                <w:rFonts w:ascii="Arial Narrow" w:hAnsi="Arial Narrow" w:cs="Arial"/>
                <w:color w:val="000000" w:themeColor="text1"/>
              </w:rPr>
              <w:t>Tercera versión del documento</w:t>
            </w:r>
          </w:p>
        </w:tc>
      </w:tr>
      <w:tr w:rsidR="00B11DE7" w:rsidRPr="00EE4855" w14:paraId="0DC9F862" w14:textId="77777777" w:rsidTr="00522645">
        <w:trPr>
          <w:trHeight w:val="263"/>
        </w:trPr>
        <w:tc>
          <w:tcPr>
            <w:tcW w:w="829" w:type="pct"/>
            <w:tcMar>
              <w:top w:w="68" w:type="dxa"/>
              <w:bottom w:w="68" w:type="dxa"/>
            </w:tcMar>
            <w:vAlign w:val="center"/>
          </w:tcPr>
          <w:p w14:paraId="63D1D593" w14:textId="70A670AC" w:rsidR="00B11DE7" w:rsidRDefault="00B11DE7" w:rsidP="00522645">
            <w:pPr>
              <w:tabs>
                <w:tab w:val="left" w:pos="960"/>
              </w:tabs>
              <w:rPr>
                <w:rFonts w:ascii="Arial Narrow" w:hAnsi="Arial Narrow" w:cs="Arial"/>
                <w:color w:val="000000" w:themeColor="text1"/>
              </w:rPr>
            </w:pPr>
            <w:r>
              <w:rPr>
                <w:rFonts w:ascii="Arial Narrow" w:hAnsi="Arial Narrow" w:cs="Arial"/>
                <w:color w:val="000000" w:themeColor="text1"/>
              </w:rPr>
              <w:t>31/01/2022</w:t>
            </w:r>
          </w:p>
        </w:tc>
        <w:tc>
          <w:tcPr>
            <w:tcW w:w="630" w:type="pct"/>
            <w:tcMar>
              <w:top w:w="68" w:type="dxa"/>
              <w:bottom w:w="68" w:type="dxa"/>
            </w:tcMar>
            <w:vAlign w:val="center"/>
          </w:tcPr>
          <w:p w14:paraId="03FB5BB9" w14:textId="1DDF4599" w:rsidR="00B11DE7" w:rsidRDefault="00B11DE7" w:rsidP="00522645">
            <w:pPr>
              <w:rPr>
                <w:rFonts w:ascii="Arial Narrow" w:hAnsi="Arial Narrow" w:cs="Arial"/>
                <w:color w:val="000000" w:themeColor="text1"/>
              </w:rPr>
            </w:pPr>
            <w:r>
              <w:rPr>
                <w:rFonts w:ascii="Arial Narrow" w:hAnsi="Arial Narrow" w:cs="Arial"/>
                <w:color w:val="000000" w:themeColor="text1"/>
              </w:rPr>
              <w:t>04</w:t>
            </w:r>
          </w:p>
        </w:tc>
        <w:tc>
          <w:tcPr>
            <w:tcW w:w="3541" w:type="pct"/>
            <w:tcMar>
              <w:top w:w="68" w:type="dxa"/>
              <w:bottom w:w="68" w:type="dxa"/>
            </w:tcMar>
            <w:vAlign w:val="center"/>
          </w:tcPr>
          <w:p w14:paraId="5CFA6A39" w14:textId="3D5BF19E" w:rsidR="00B11DE7" w:rsidRDefault="00B11DE7" w:rsidP="00522645">
            <w:pPr>
              <w:rPr>
                <w:rFonts w:ascii="Arial Narrow" w:hAnsi="Arial Narrow" w:cs="Arial"/>
                <w:color w:val="000000" w:themeColor="text1"/>
              </w:rPr>
            </w:pPr>
            <w:r>
              <w:rPr>
                <w:rFonts w:ascii="Arial Narrow" w:hAnsi="Arial Narrow" w:cs="Arial"/>
                <w:color w:val="000000" w:themeColor="text1"/>
              </w:rPr>
              <w:t>Cuarta Versi</w:t>
            </w:r>
            <w:r w:rsidR="00A569D7">
              <w:rPr>
                <w:rFonts w:ascii="Arial Narrow" w:hAnsi="Arial Narrow" w:cs="Arial"/>
                <w:color w:val="000000" w:themeColor="text1"/>
              </w:rPr>
              <w:t>ó</w:t>
            </w:r>
            <w:r>
              <w:rPr>
                <w:rFonts w:ascii="Arial Narrow" w:hAnsi="Arial Narrow" w:cs="Arial"/>
                <w:color w:val="000000" w:themeColor="text1"/>
              </w:rPr>
              <w:t>n del documento</w:t>
            </w:r>
          </w:p>
        </w:tc>
      </w:tr>
    </w:tbl>
    <w:p w14:paraId="1117F7F8" w14:textId="77777777" w:rsidR="00522645" w:rsidRPr="00EE4855" w:rsidRDefault="00522645" w:rsidP="00522645">
      <w:pPr>
        <w:jc w:val="both"/>
        <w:rPr>
          <w:rFonts w:ascii="Arial Narrow" w:hAnsi="Arial Narrow" w:cs="Arial"/>
        </w:rPr>
      </w:pPr>
    </w:p>
    <w:p w14:paraId="5F90A6BB" w14:textId="77777777" w:rsidR="00522645" w:rsidRPr="00EE4855" w:rsidRDefault="00522645" w:rsidP="00522645">
      <w:pPr>
        <w:jc w:val="both"/>
        <w:rPr>
          <w:rFonts w:ascii="Arial Narrow" w:hAnsi="Arial Narrow" w:cs="Arial"/>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2644"/>
        <w:gridCol w:w="3239"/>
        <w:gridCol w:w="2939"/>
      </w:tblGrid>
      <w:tr w:rsidR="00522645" w:rsidRPr="004A4BAB" w14:paraId="42C29CA2" w14:textId="77777777" w:rsidTr="006B39F8">
        <w:trPr>
          <w:trHeight w:val="255"/>
        </w:trPr>
        <w:tc>
          <w:tcPr>
            <w:tcW w:w="1498" w:type="pct"/>
            <w:tcBorders>
              <w:top w:val="single" w:sz="6" w:space="0" w:color="auto"/>
              <w:left w:val="single" w:sz="6" w:space="0" w:color="auto"/>
              <w:bottom w:val="single" w:sz="6" w:space="0" w:color="auto"/>
              <w:right w:val="single" w:sz="6" w:space="0" w:color="auto"/>
            </w:tcBorders>
          </w:tcPr>
          <w:p w14:paraId="701CB964" w14:textId="77777777" w:rsidR="00522645" w:rsidRDefault="00522645" w:rsidP="006B39F8">
            <w:pPr>
              <w:pStyle w:val="Piedepgina"/>
              <w:rPr>
                <w:rFonts w:ascii="Arial Narrow" w:hAnsi="Arial Narrow" w:cs="Arial"/>
                <w:b/>
              </w:rPr>
            </w:pPr>
            <w:r w:rsidRPr="004A4BAB">
              <w:rPr>
                <w:rFonts w:ascii="Arial Narrow" w:hAnsi="Arial Narrow" w:cs="Arial"/>
                <w:b/>
              </w:rPr>
              <w:t>Elaboró:</w:t>
            </w:r>
          </w:p>
          <w:p w14:paraId="4B593245" w14:textId="0DBF906A" w:rsidR="00522645" w:rsidRPr="00522645" w:rsidRDefault="00515267" w:rsidP="006B39F8">
            <w:pPr>
              <w:pStyle w:val="Piedepgina"/>
              <w:rPr>
                <w:rFonts w:ascii="Arial Narrow" w:hAnsi="Arial Narrow" w:cs="Arial"/>
                <w:b/>
                <w:bCs/>
              </w:rPr>
            </w:pPr>
            <w:r>
              <w:rPr>
                <w:rFonts w:ascii="Arial Narrow" w:hAnsi="Arial Narrow" w:cs="Arial"/>
                <w:b/>
                <w:bCs/>
              </w:rPr>
              <w:t>Carlos Eduardo Alfonso Pinilla</w:t>
            </w:r>
          </w:p>
        </w:tc>
        <w:tc>
          <w:tcPr>
            <w:tcW w:w="1836" w:type="pct"/>
            <w:tcBorders>
              <w:top w:val="single" w:sz="6" w:space="0" w:color="auto"/>
              <w:left w:val="single" w:sz="6" w:space="0" w:color="auto"/>
              <w:bottom w:val="single" w:sz="6" w:space="0" w:color="auto"/>
              <w:right w:val="single" w:sz="6" w:space="0" w:color="auto"/>
            </w:tcBorders>
          </w:tcPr>
          <w:p w14:paraId="09F01841" w14:textId="77777777" w:rsidR="00522645" w:rsidRDefault="00522645" w:rsidP="006B39F8">
            <w:pPr>
              <w:pStyle w:val="Piedepgina"/>
              <w:rPr>
                <w:rFonts w:ascii="Arial Narrow" w:hAnsi="Arial Narrow" w:cs="Arial"/>
                <w:b/>
              </w:rPr>
            </w:pPr>
            <w:r w:rsidRPr="004A4BAB">
              <w:rPr>
                <w:rFonts w:ascii="Arial Narrow" w:hAnsi="Arial Narrow" w:cs="Arial"/>
                <w:b/>
              </w:rPr>
              <w:t xml:space="preserve">Revisó: </w:t>
            </w:r>
          </w:p>
          <w:p w14:paraId="37EA4ED8" w14:textId="41591455" w:rsidR="00522645" w:rsidRPr="00522645" w:rsidRDefault="00B11DE7" w:rsidP="006B39F8">
            <w:pPr>
              <w:pStyle w:val="Piedepgina"/>
              <w:rPr>
                <w:rFonts w:ascii="Arial Narrow" w:hAnsi="Arial Narrow" w:cs="Arial"/>
              </w:rPr>
            </w:pPr>
            <w:r>
              <w:rPr>
                <w:rFonts w:ascii="Arial Narrow" w:eastAsia="Arial" w:hAnsi="Arial Narrow" w:cs="Arial"/>
                <w:b/>
              </w:rPr>
              <w:t xml:space="preserve"> Carlos Aurelio </w:t>
            </w:r>
            <w:r w:rsidR="00A25281">
              <w:rPr>
                <w:rFonts w:ascii="Arial Narrow" w:eastAsia="Arial" w:hAnsi="Arial Narrow" w:cs="Arial"/>
                <w:b/>
              </w:rPr>
              <w:t>Barragán</w:t>
            </w:r>
            <w:r>
              <w:rPr>
                <w:rFonts w:ascii="Arial Narrow" w:eastAsia="Arial" w:hAnsi="Arial Narrow" w:cs="Arial"/>
                <w:b/>
              </w:rPr>
              <w:t xml:space="preserve"> Pinto</w:t>
            </w:r>
          </w:p>
        </w:tc>
        <w:tc>
          <w:tcPr>
            <w:tcW w:w="1667" w:type="pct"/>
            <w:tcBorders>
              <w:top w:val="single" w:sz="6" w:space="0" w:color="auto"/>
              <w:left w:val="single" w:sz="6" w:space="0" w:color="auto"/>
              <w:bottom w:val="single" w:sz="6" w:space="0" w:color="auto"/>
              <w:right w:val="single" w:sz="6" w:space="0" w:color="auto"/>
            </w:tcBorders>
          </w:tcPr>
          <w:p w14:paraId="12CDEF90" w14:textId="77777777" w:rsidR="00522645" w:rsidRPr="004F3DCF" w:rsidRDefault="00522645" w:rsidP="006B39F8">
            <w:pPr>
              <w:pStyle w:val="Piedepgina"/>
              <w:rPr>
                <w:rFonts w:ascii="Arial Narrow" w:hAnsi="Arial Narrow" w:cs="Arial"/>
                <w:b/>
                <w:color w:val="FF0000"/>
                <w:lang w:val="pt-BR"/>
              </w:rPr>
            </w:pPr>
            <w:r w:rsidRPr="004A4BAB">
              <w:rPr>
                <w:rFonts w:ascii="Arial Narrow" w:hAnsi="Arial Narrow" w:cs="Arial"/>
                <w:b/>
                <w:lang w:val="pt-BR"/>
              </w:rPr>
              <w:t>Aprobó:</w:t>
            </w:r>
            <w:r w:rsidRPr="004A4BAB">
              <w:rPr>
                <w:rFonts w:ascii="Arial Narrow" w:hAnsi="Arial Narrow" w:cs="Arial"/>
                <w:lang w:val="pt-BR"/>
              </w:rPr>
              <w:t xml:space="preserve"> </w:t>
            </w:r>
          </w:p>
          <w:p w14:paraId="32DF7CC7" w14:textId="44106064" w:rsidR="00522645" w:rsidRPr="00522645" w:rsidRDefault="00522645" w:rsidP="00522645">
            <w:pPr>
              <w:pStyle w:val="Default"/>
              <w:rPr>
                <w:rFonts w:ascii="Arial Narrow" w:hAnsi="Arial Narrow"/>
                <w:lang w:val="pt-BR"/>
              </w:rPr>
            </w:pPr>
            <w:r w:rsidRPr="00522645">
              <w:rPr>
                <w:rFonts w:ascii="Arial Narrow" w:hAnsi="Arial Narrow"/>
                <w:b/>
                <w:bCs/>
                <w:sz w:val="22"/>
                <w:szCs w:val="23"/>
              </w:rPr>
              <w:t xml:space="preserve">Duberly Eduardo Murillo Barona </w:t>
            </w:r>
          </w:p>
        </w:tc>
      </w:tr>
      <w:tr w:rsidR="00522645" w:rsidRPr="004A4BAB" w14:paraId="3E0D901C" w14:textId="77777777" w:rsidTr="006B39F8">
        <w:trPr>
          <w:trHeight w:val="255"/>
        </w:trPr>
        <w:tc>
          <w:tcPr>
            <w:tcW w:w="1498" w:type="pct"/>
            <w:tcBorders>
              <w:top w:val="single" w:sz="6" w:space="0" w:color="auto"/>
              <w:left w:val="single" w:sz="6" w:space="0" w:color="auto"/>
              <w:bottom w:val="single" w:sz="6" w:space="0" w:color="auto"/>
              <w:right w:val="single" w:sz="6" w:space="0" w:color="auto"/>
            </w:tcBorders>
          </w:tcPr>
          <w:p w14:paraId="6951FD4C" w14:textId="77777777" w:rsidR="00522645" w:rsidRPr="004A4BAB" w:rsidRDefault="00522645" w:rsidP="006B39F8">
            <w:pPr>
              <w:pStyle w:val="Piedepgina"/>
              <w:rPr>
                <w:rFonts w:ascii="Arial Narrow" w:hAnsi="Arial Narrow" w:cs="Arial"/>
              </w:rPr>
            </w:pPr>
            <w:r w:rsidRPr="004A4BAB">
              <w:rPr>
                <w:rFonts w:ascii="Arial Narrow" w:hAnsi="Arial Narrow" w:cs="Arial"/>
                <w:b/>
              </w:rPr>
              <w:t>Cargo:</w:t>
            </w:r>
            <w:r w:rsidRPr="004A4BAB">
              <w:rPr>
                <w:rFonts w:ascii="Arial Narrow" w:hAnsi="Arial Narrow" w:cs="Arial"/>
              </w:rPr>
              <w:t xml:space="preserve">   </w:t>
            </w:r>
          </w:p>
          <w:p w14:paraId="0A27537D" w14:textId="77777777" w:rsidR="00522645" w:rsidRDefault="00522645" w:rsidP="00522645">
            <w:pPr>
              <w:pStyle w:val="Default"/>
              <w:rPr>
                <w:sz w:val="20"/>
                <w:szCs w:val="20"/>
              </w:rPr>
            </w:pPr>
            <w:r>
              <w:rPr>
                <w:sz w:val="20"/>
                <w:szCs w:val="20"/>
              </w:rPr>
              <w:t xml:space="preserve">Contratista Subdirección de Sistemas de Información de Tierras </w:t>
            </w:r>
          </w:p>
          <w:p w14:paraId="3EFFD17D" w14:textId="096F3C42" w:rsidR="00522645" w:rsidRPr="004A4BAB" w:rsidRDefault="00522645" w:rsidP="006B39F8">
            <w:pPr>
              <w:pStyle w:val="Piedepgina"/>
              <w:rPr>
                <w:rFonts w:ascii="Arial Narrow" w:hAnsi="Arial Narrow" w:cs="Arial"/>
                <w:b/>
              </w:rPr>
            </w:pPr>
          </w:p>
        </w:tc>
        <w:tc>
          <w:tcPr>
            <w:tcW w:w="1836" w:type="pct"/>
            <w:tcBorders>
              <w:top w:val="single" w:sz="6" w:space="0" w:color="auto"/>
              <w:left w:val="single" w:sz="6" w:space="0" w:color="auto"/>
              <w:bottom w:val="single" w:sz="6" w:space="0" w:color="auto"/>
              <w:right w:val="single" w:sz="6" w:space="0" w:color="auto"/>
            </w:tcBorders>
          </w:tcPr>
          <w:p w14:paraId="6613B009" w14:textId="77777777" w:rsidR="00522645" w:rsidRPr="004F3DCF" w:rsidRDefault="00522645" w:rsidP="006B39F8">
            <w:pPr>
              <w:pStyle w:val="Piedepgina"/>
              <w:rPr>
                <w:rFonts w:ascii="Arial Narrow" w:hAnsi="Arial Narrow" w:cs="Arial"/>
                <w:color w:val="FF0000"/>
              </w:rPr>
            </w:pPr>
            <w:r w:rsidRPr="004A4BAB">
              <w:rPr>
                <w:rFonts w:ascii="Arial Narrow" w:hAnsi="Arial Narrow" w:cs="Arial"/>
                <w:b/>
              </w:rPr>
              <w:t xml:space="preserve">Cargo:  </w:t>
            </w:r>
          </w:p>
          <w:p w14:paraId="6BFCFC6A" w14:textId="77777777" w:rsidR="00522645" w:rsidRDefault="00522645" w:rsidP="00522645">
            <w:pPr>
              <w:pStyle w:val="Default"/>
              <w:rPr>
                <w:sz w:val="20"/>
                <w:szCs w:val="20"/>
              </w:rPr>
            </w:pPr>
            <w:r>
              <w:rPr>
                <w:sz w:val="20"/>
                <w:szCs w:val="20"/>
              </w:rPr>
              <w:t xml:space="preserve">Contratista Subdirección de Sistemas de Información de Tierras </w:t>
            </w:r>
          </w:p>
          <w:p w14:paraId="77146BB1" w14:textId="1C554355" w:rsidR="00522645" w:rsidRPr="004A4BAB" w:rsidRDefault="00522645" w:rsidP="006B39F8">
            <w:pPr>
              <w:pStyle w:val="Piedepgina"/>
              <w:rPr>
                <w:rFonts w:ascii="Arial Narrow" w:hAnsi="Arial Narrow" w:cs="Arial"/>
                <w:b/>
              </w:rPr>
            </w:pPr>
          </w:p>
        </w:tc>
        <w:tc>
          <w:tcPr>
            <w:tcW w:w="1667" w:type="pct"/>
            <w:tcBorders>
              <w:top w:val="single" w:sz="6" w:space="0" w:color="auto"/>
              <w:left w:val="single" w:sz="6" w:space="0" w:color="auto"/>
              <w:bottom w:val="single" w:sz="6" w:space="0" w:color="auto"/>
              <w:right w:val="single" w:sz="6" w:space="0" w:color="auto"/>
            </w:tcBorders>
          </w:tcPr>
          <w:p w14:paraId="1CBEA42C" w14:textId="77777777" w:rsidR="00522645" w:rsidRPr="004A4BAB" w:rsidRDefault="00522645" w:rsidP="006B39F8">
            <w:pPr>
              <w:pStyle w:val="Piedepgina"/>
              <w:rPr>
                <w:rFonts w:ascii="Arial Narrow" w:hAnsi="Arial Narrow" w:cs="Arial"/>
              </w:rPr>
            </w:pPr>
            <w:r w:rsidRPr="004A4BAB">
              <w:rPr>
                <w:rFonts w:ascii="Arial Narrow" w:hAnsi="Arial Narrow" w:cs="Arial"/>
                <w:b/>
              </w:rPr>
              <w:t>Cargo</w:t>
            </w:r>
            <w:r w:rsidRPr="004A4BAB">
              <w:rPr>
                <w:rFonts w:ascii="Arial Narrow" w:hAnsi="Arial Narrow" w:cs="Arial"/>
              </w:rPr>
              <w:t xml:space="preserve">:  </w:t>
            </w:r>
          </w:p>
          <w:p w14:paraId="446378DA" w14:textId="77777777" w:rsidR="00522645" w:rsidRDefault="00522645" w:rsidP="00522645">
            <w:pPr>
              <w:pStyle w:val="Default"/>
              <w:rPr>
                <w:sz w:val="20"/>
                <w:szCs w:val="20"/>
              </w:rPr>
            </w:pPr>
            <w:r>
              <w:rPr>
                <w:sz w:val="20"/>
                <w:szCs w:val="20"/>
              </w:rPr>
              <w:t xml:space="preserve">Subdirector de Sistemas de Información de Tierras </w:t>
            </w:r>
          </w:p>
          <w:p w14:paraId="657469D9" w14:textId="58ACE048" w:rsidR="00522645" w:rsidRPr="004A4BAB" w:rsidRDefault="00522645" w:rsidP="006B39F8">
            <w:pPr>
              <w:pStyle w:val="Piedepgina"/>
              <w:rPr>
                <w:rFonts w:ascii="Arial Narrow" w:hAnsi="Arial Narrow" w:cs="Arial"/>
                <w:b/>
              </w:rPr>
            </w:pPr>
          </w:p>
        </w:tc>
      </w:tr>
      <w:tr w:rsidR="00522645" w:rsidRPr="004A4BAB" w14:paraId="7DF13DAE" w14:textId="77777777" w:rsidTr="006B39F8">
        <w:trPr>
          <w:trHeight w:val="255"/>
        </w:trPr>
        <w:tc>
          <w:tcPr>
            <w:tcW w:w="1498" w:type="pct"/>
            <w:tcBorders>
              <w:top w:val="single" w:sz="6" w:space="0" w:color="auto"/>
              <w:left w:val="single" w:sz="6" w:space="0" w:color="auto"/>
              <w:bottom w:val="single" w:sz="4" w:space="0" w:color="auto"/>
              <w:right w:val="single" w:sz="6" w:space="0" w:color="auto"/>
            </w:tcBorders>
          </w:tcPr>
          <w:p w14:paraId="0060BACC" w14:textId="779C58B4" w:rsidR="00B92CB6" w:rsidRDefault="00522645" w:rsidP="006B39F8">
            <w:pPr>
              <w:pStyle w:val="Piedepgina"/>
              <w:rPr>
                <w:rFonts w:ascii="Arial Narrow" w:hAnsi="Arial Narrow" w:cs="Arial"/>
                <w:b/>
              </w:rPr>
            </w:pPr>
            <w:r w:rsidRPr="004A4BAB">
              <w:rPr>
                <w:rFonts w:ascii="Arial Narrow" w:hAnsi="Arial Narrow" w:cs="Arial"/>
                <w:b/>
              </w:rPr>
              <w:t>Firma:</w:t>
            </w:r>
          </w:p>
          <w:p w14:paraId="1407CE44" w14:textId="77777777" w:rsidR="00522645" w:rsidRDefault="00522645" w:rsidP="003F62C5">
            <w:pPr>
              <w:pStyle w:val="Piedepgina"/>
              <w:rPr>
                <w:rFonts w:ascii="Arial Narrow" w:hAnsi="Arial Narrow" w:cs="Arial"/>
                <w:b/>
                <w:noProof/>
              </w:rPr>
            </w:pPr>
          </w:p>
          <w:p w14:paraId="3BFB569C" w14:textId="77777777" w:rsidR="007C3941" w:rsidRDefault="007C3941" w:rsidP="003F62C5">
            <w:pPr>
              <w:pStyle w:val="Piedepgina"/>
              <w:rPr>
                <w:rFonts w:ascii="Arial Narrow" w:hAnsi="Arial Narrow" w:cs="Arial"/>
                <w:b/>
                <w:noProof/>
              </w:rPr>
            </w:pPr>
          </w:p>
          <w:p w14:paraId="28808DDA" w14:textId="77777777" w:rsidR="007C3941" w:rsidRDefault="007C3941" w:rsidP="003F62C5">
            <w:pPr>
              <w:pStyle w:val="Piedepgina"/>
              <w:rPr>
                <w:rFonts w:ascii="Arial Narrow" w:hAnsi="Arial Narrow" w:cs="Arial"/>
                <w:b/>
                <w:noProof/>
              </w:rPr>
            </w:pPr>
          </w:p>
          <w:p w14:paraId="1F66AA1B" w14:textId="77777777" w:rsidR="007C3941" w:rsidRDefault="007C3941" w:rsidP="003F62C5">
            <w:pPr>
              <w:pStyle w:val="Piedepgina"/>
              <w:rPr>
                <w:rFonts w:ascii="Arial Narrow" w:hAnsi="Arial Narrow" w:cs="Arial"/>
                <w:b/>
                <w:noProof/>
              </w:rPr>
            </w:pPr>
          </w:p>
          <w:p w14:paraId="558F2F9E" w14:textId="66CE9CEA" w:rsidR="007C3941" w:rsidRPr="004A4BAB" w:rsidRDefault="007C3941" w:rsidP="003F62C5">
            <w:pPr>
              <w:pStyle w:val="Piedepgina"/>
              <w:rPr>
                <w:rFonts w:ascii="Arial Narrow" w:hAnsi="Arial Narrow" w:cs="Arial"/>
                <w:b/>
              </w:rPr>
            </w:pPr>
          </w:p>
        </w:tc>
        <w:tc>
          <w:tcPr>
            <w:tcW w:w="1836" w:type="pct"/>
            <w:tcBorders>
              <w:top w:val="single" w:sz="6" w:space="0" w:color="auto"/>
              <w:left w:val="single" w:sz="6" w:space="0" w:color="auto"/>
              <w:bottom w:val="single" w:sz="4" w:space="0" w:color="auto"/>
              <w:right w:val="single" w:sz="6" w:space="0" w:color="auto"/>
            </w:tcBorders>
          </w:tcPr>
          <w:p w14:paraId="7122A95F" w14:textId="0572DD34" w:rsidR="00522645" w:rsidRPr="004A4BAB" w:rsidRDefault="00522645" w:rsidP="006B39F8">
            <w:pPr>
              <w:pStyle w:val="Piedepgina"/>
              <w:rPr>
                <w:rFonts w:ascii="Arial Narrow" w:hAnsi="Arial Narrow" w:cs="Arial"/>
                <w:b/>
              </w:rPr>
            </w:pPr>
            <w:r w:rsidRPr="004A4BAB">
              <w:rPr>
                <w:rFonts w:ascii="Arial Narrow" w:hAnsi="Arial Narrow" w:cs="Arial"/>
                <w:b/>
              </w:rPr>
              <w:t>Firma:</w:t>
            </w:r>
          </w:p>
        </w:tc>
        <w:tc>
          <w:tcPr>
            <w:tcW w:w="1667" w:type="pct"/>
            <w:tcBorders>
              <w:top w:val="single" w:sz="6" w:space="0" w:color="auto"/>
              <w:left w:val="single" w:sz="6" w:space="0" w:color="auto"/>
              <w:bottom w:val="single" w:sz="4" w:space="0" w:color="auto"/>
              <w:right w:val="single" w:sz="6" w:space="0" w:color="auto"/>
            </w:tcBorders>
          </w:tcPr>
          <w:p w14:paraId="59C88DB5" w14:textId="0358EC6E" w:rsidR="00522645" w:rsidRPr="004A4BAB" w:rsidRDefault="00522645" w:rsidP="006B39F8">
            <w:pPr>
              <w:pStyle w:val="Piedepgina"/>
              <w:rPr>
                <w:rFonts w:ascii="Arial Narrow" w:hAnsi="Arial Narrow" w:cs="Arial"/>
                <w:b/>
              </w:rPr>
            </w:pPr>
            <w:r w:rsidRPr="004A4BAB">
              <w:rPr>
                <w:rFonts w:ascii="Arial Narrow" w:hAnsi="Arial Narrow" w:cs="Arial"/>
                <w:b/>
              </w:rPr>
              <w:t>Firma:</w:t>
            </w:r>
            <w:r w:rsidR="006763A7">
              <w:rPr>
                <w:noProof/>
                <w:lang w:eastAsia="es-CO"/>
              </w:rPr>
              <w:t xml:space="preserve"> </w:t>
            </w:r>
          </w:p>
        </w:tc>
      </w:tr>
    </w:tbl>
    <w:p w14:paraId="2AD82FC1" w14:textId="77777777" w:rsidR="00522645" w:rsidRPr="002C151C" w:rsidRDefault="00522645" w:rsidP="00522645">
      <w:pPr>
        <w:tabs>
          <w:tab w:val="left" w:pos="7590"/>
        </w:tabs>
      </w:pPr>
      <w:r>
        <w:tab/>
      </w:r>
    </w:p>
    <w:p w14:paraId="2FE6B2F5" w14:textId="77777777" w:rsidR="00BD7A28" w:rsidRPr="00CF5F03" w:rsidRDefault="00BD7A28" w:rsidP="00C72A96"/>
    <w:sectPr w:rsidR="00BD7A28" w:rsidRPr="00CF5F03" w:rsidSect="00380CF5">
      <w:headerReference w:type="default" r:id="rId28"/>
      <w:footerReference w:type="default" r:id="rId29"/>
      <w:pgSz w:w="12240" w:h="15840" w:code="1"/>
      <w:pgMar w:top="1418" w:right="1701" w:bottom="1418" w:left="1701" w:header="709" w:footer="16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63F1A" w14:textId="77777777" w:rsidR="000717A8" w:rsidRDefault="000717A8" w:rsidP="00145BDB">
      <w:r>
        <w:separator/>
      </w:r>
    </w:p>
  </w:endnote>
  <w:endnote w:type="continuationSeparator" w:id="0">
    <w:p w14:paraId="363D3AE2" w14:textId="77777777" w:rsidR="000717A8" w:rsidRDefault="000717A8" w:rsidP="00145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3062" w:type="dxa"/>
      <w:tblInd w:w="6374" w:type="dxa"/>
      <w:tblLook w:val="04A0" w:firstRow="1" w:lastRow="0" w:firstColumn="1" w:lastColumn="0" w:noHBand="0" w:noVBand="1"/>
    </w:tblPr>
    <w:tblGrid>
      <w:gridCol w:w="1021"/>
      <w:gridCol w:w="1037"/>
      <w:gridCol w:w="1004"/>
    </w:tblGrid>
    <w:tr w:rsidR="00B96EB7" w14:paraId="1D72F4EC" w14:textId="77777777" w:rsidTr="002F0E31">
      <w:trPr>
        <w:trHeight w:val="149"/>
      </w:trPr>
      <w:tc>
        <w:tcPr>
          <w:tcW w:w="1021" w:type="dxa"/>
        </w:tcPr>
        <w:p w14:paraId="1ED4F9E5" w14:textId="77777777" w:rsidR="00B96EB7" w:rsidRPr="00212F19" w:rsidRDefault="00B96EB7" w:rsidP="002F0E31">
          <w:pPr>
            <w:pStyle w:val="Piedepgina"/>
            <w:rPr>
              <w:rFonts w:ascii="Arial Narrow" w:hAnsi="Arial Narrow"/>
              <w:sz w:val="14"/>
              <w:szCs w:val="14"/>
            </w:rPr>
          </w:pPr>
          <w:r w:rsidRPr="00C42A9A">
            <w:rPr>
              <w:rFonts w:ascii="Arial Narrow" w:hAnsi="Arial Narrow"/>
              <w:sz w:val="14"/>
              <w:szCs w:val="14"/>
            </w:rPr>
            <w:t>INTI-F-006</w:t>
          </w:r>
        </w:p>
      </w:tc>
      <w:tc>
        <w:tcPr>
          <w:tcW w:w="1037" w:type="dxa"/>
        </w:tcPr>
        <w:p w14:paraId="6B8384D4" w14:textId="77777777" w:rsidR="00B96EB7" w:rsidRPr="00212F19" w:rsidRDefault="00B96EB7" w:rsidP="002F0E31">
          <w:pPr>
            <w:pStyle w:val="Piedepgina"/>
            <w:rPr>
              <w:rFonts w:ascii="Arial Narrow" w:hAnsi="Arial Narrow"/>
              <w:sz w:val="14"/>
              <w:szCs w:val="14"/>
            </w:rPr>
          </w:pPr>
          <w:r>
            <w:rPr>
              <w:rFonts w:ascii="Arial Narrow" w:hAnsi="Arial Narrow"/>
              <w:sz w:val="14"/>
              <w:szCs w:val="14"/>
            </w:rPr>
            <w:t>Versión 3</w:t>
          </w:r>
        </w:p>
      </w:tc>
      <w:tc>
        <w:tcPr>
          <w:tcW w:w="1004" w:type="dxa"/>
        </w:tcPr>
        <w:p w14:paraId="2F8BB386" w14:textId="77777777" w:rsidR="00B96EB7" w:rsidRPr="00212F19" w:rsidRDefault="00B96EB7" w:rsidP="002F0E31">
          <w:pPr>
            <w:pStyle w:val="Piedepgina"/>
            <w:rPr>
              <w:rFonts w:ascii="Arial Narrow" w:hAnsi="Arial Narrow"/>
              <w:sz w:val="14"/>
              <w:szCs w:val="14"/>
            </w:rPr>
          </w:pPr>
          <w:r>
            <w:rPr>
              <w:rFonts w:ascii="Arial Narrow" w:hAnsi="Arial Narrow"/>
              <w:sz w:val="14"/>
              <w:szCs w:val="14"/>
            </w:rPr>
            <w:t>15-ene-2020</w:t>
          </w:r>
        </w:p>
      </w:tc>
    </w:tr>
  </w:tbl>
  <w:p w14:paraId="3E7F336F" w14:textId="2E79E57B" w:rsidR="00B96EB7" w:rsidRDefault="00B96EB7">
    <w:pPr>
      <w:pStyle w:val="Piedepgina"/>
    </w:pPr>
    <w:r>
      <w:rPr>
        <w:noProof/>
      </w:rPr>
      <w:drawing>
        <wp:anchor distT="0" distB="0" distL="114300" distR="114300" simplePos="0" relativeHeight="251665408" behindDoc="1" locked="0" layoutInCell="1" allowOverlap="1" wp14:anchorId="15657E2C" wp14:editId="34FE29D6">
          <wp:simplePos x="0" y="0"/>
          <wp:positionH relativeFrom="margin">
            <wp:align>left</wp:align>
          </wp:positionH>
          <wp:positionV relativeFrom="paragraph">
            <wp:posOffset>46594</wp:posOffset>
          </wp:positionV>
          <wp:extent cx="2029651" cy="381000"/>
          <wp:effectExtent l="0" t="0" r="8890" b="0"/>
          <wp:wrapNone/>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 cstate="print">
                    <a:extLst>
                      <a:ext uri="{28A0092B-C50C-407E-A947-70E740481C1C}">
                        <a14:useLocalDpi xmlns:a14="http://schemas.microsoft.com/office/drawing/2010/main" val="0"/>
                      </a:ext>
                    </a:extLst>
                  </a:blip>
                  <a:srcRect l="3820" t="20190" r="2778" b="15676"/>
                  <a:stretch/>
                </pic:blipFill>
                <pic:spPr bwMode="auto">
                  <a:xfrm>
                    <a:off x="0" y="0"/>
                    <a:ext cx="2029651"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1691" w14:textId="062017A6" w:rsidR="00B96EB7" w:rsidRPr="00C72A96" w:rsidRDefault="00B96EB7" w:rsidP="00C72A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1D24E" w14:textId="77777777" w:rsidR="000717A8" w:rsidRDefault="000717A8" w:rsidP="00145BDB">
      <w:r>
        <w:separator/>
      </w:r>
    </w:p>
  </w:footnote>
  <w:footnote w:type="continuationSeparator" w:id="0">
    <w:p w14:paraId="15C5A383" w14:textId="77777777" w:rsidR="000717A8" w:rsidRDefault="000717A8" w:rsidP="00145BDB">
      <w:r>
        <w:continuationSeparator/>
      </w:r>
    </w:p>
  </w:footnote>
  <w:footnote w:id="1">
    <w:p w14:paraId="75C29B98" w14:textId="1FE73DDD" w:rsidR="00B96EB7" w:rsidRPr="001408C2" w:rsidRDefault="00B96EB7">
      <w:pPr>
        <w:pStyle w:val="Textonotapie"/>
        <w:rPr>
          <w:rFonts w:ascii="Arial" w:hAnsi="Arial" w:cs="Arial"/>
          <w:sz w:val="18"/>
          <w:lang w:val="es-CO"/>
        </w:rPr>
      </w:pPr>
      <w:r w:rsidRPr="001408C2">
        <w:rPr>
          <w:rStyle w:val="Refdenotaalpie"/>
          <w:rFonts w:ascii="Arial" w:hAnsi="Arial" w:cs="Arial"/>
          <w:sz w:val="18"/>
        </w:rPr>
        <w:footnoteRef/>
      </w:r>
      <w:r w:rsidRPr="001408C2">
        <w:rPr>
          <w:rFonts w:ascii="Arial" w:hAnsi="Arial" w:cs="Arial"/>
          <w:sz w:val="18"/>
        </w:rPr>
        <w:t xml:space="preserve"> https://www.normas-iso.com/iso-27001/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tblLook w:val="04A0" w:firstRow="1" w:lastRow="0" w:firstColumn="1" w:lastColumn="0" w:noHBand="0" w:noVBand="1"/>
    </w:tblPr>
    <w:tblGrid>
      <w:gridCol w:w="1731"/>
      <w:gridCol w:w="1109"/>
      <w:gridCol w:w="3319"/>
      <w:gridCol w:w="955"/>
      <w:gridCol w:w="1714"/>
    </w:tblGrid>
    <w:tr w:rsidR="00B96EB7" w14:paraId="36D72530" w14:textId="77777777" w:rsidTr="002F0E31">
      <w:trPr>
        <w:trHeight w:val="552"/>
      </w:trPr>
      <w:tc>
        <w:tcPr>
          <w:tcW w:w="1000" w:type="pct"/>
          <w:vMerge w:val="restart"/>
          <w:vAlign w:val="center"/>
        </w:tcPr>
        <w:p w14:paraId="13A89890" w14:textId="77777777" w:rsidR="00B96EB7" w:rsidRPr="00873537" w:rsidRDefault="00B96EB7" w:rsidP="00661FFB">
          <w:pPr>
            <w:pStyle w:val="Encabezado"/>
            <w:jc w:val="center"/>
            <w:rPr>
              <w:rFonts w:ascii="Arial Narrow" w:hAnsi="Arial Narrow"/>
            </w:rPr>
          </w:pPr>
          <w:r w:rsidRPr="008E5300">
            <w:rPr>
              <w:noProof/>
              <w:lang w:val="es-CO" w:eastAsia="es-CO"/>
            </w:rPr>
            <w:drawing>
              <wp:anchor distT="0" distB="0" distL="114300" distR="114300" simplePos="0" relativeHeight="251663360" behindDoc="1" locked="0" layoutInCell="1" allowOverlap="1" wp14:anchorId="069A0232" wp14:editId="5D52FA19">
                <wp:simplePos x="0" y="0"/>
                <wp:positionH relativeFrom="margin">
                  <wp:posOffset>39370</wp:posOffset>
                </wp:positionH>
                <wp:positionV relativeFrom="paragraph">
                  <wp:posOffset>-36195</wp:posOffset>
                </wp:positionV>
                <wp:extent cx="904875" cy="5022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Ver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502285"/>
                        </a:xfrm>
                        <a:prstGeom prst="rect">
                          <a:avLst/>
                        </a:prstGeom>
                      </pic:spPr>
                    </pic:pic>
                  </a:graphicData>
                </a:graphic>
                <wp14:sizeRelH relativeFrom="page">
                  <wp14:pctWidth>0</wp14:pctWidth>
                </wp14:sizeRelH>
                <wp14:sizeRelV relativeFrom="page">
                  <wp14:pctHeight>0</wp14:pctHeight>
                </wp14:sizeRelV>
              </wp:anchor>
            </w:drawing>
          </w:r>
        </w:p>
      </w:tc>
      <w:tc>
        <w:tcPr>
          <w:tcW w:w="551" w:type="pct"/>
          <w:shd w:val="clear" w:color="auto" w:fill="00B050"/>
          <w:vAlign w:val="center"/>
        </w:tcPr>
        <w:p w14:paraId="45F17898" w14:textId="0ABFDCA6" w:rsidR="00B96EB7" w:rsidRPr="009E22A3" w:rsidRDefault="00B96EB7" w:rsidP="00661FFB">
          <w:pPr>
            <w:pStyle w:val="Encabezado"/>
            <w:jc w:val="center"/>
            <w:rPr>
              <w:rFonts w:ascii="Arial Narrow" w:hAnsi="Arial Narrow"/>
              <w:b/>
              <w:color w:val="FFFFFF" w:themeColor="background1"/>
              <w:sz w:val="20"/>
              <w:szCs w:val="20"/>
            </w:rPr>
          </w:pPr>
          <w:r>
            <w:rPr>
              <w:rFonts w:ascii="Arial Narrow" w:hAnsi="Arial Narrow"/>
              <w:b/>
              <w:color w:val="FFFFFF" w:themeColor="background1"/>
              <w:sz w:val="20"/>
              <w:szCs w:val="20"/>
            </w:rPr>
            <w:t>PLAN</w:t>
          </w:r>
        </w:p>
      </w:tc>
      <w:tc>
        <w:tcPr>
          <w:tcW w:w="1899" w:type="pct"/>
        </w:tcPr>
        <w:p w14:paraId="5BAC4678" w14:textId="52249E8F" w:rsidR="00B96EB7" w:rsidRPr="00661FFB" w:rsidRDefault="00B96EB7" w:rsidP="00661FFB">
          <w:pPr>
            <w:pStyle w:val="Encabezado"/>
            <w:spacing w:line="360" w:lineRule="auto"/>
            <w:jc w:val="center"/>
            <w:rPr>
              <w:rFonts w:ascii="Arial Narrow" w:hAnsi="Arial Narrow"/>
              <w:b/>
              <w:sz w:val="16"/>
              <w:szCs w:val="20"/>
            </w:rPr>
          </w:pPr>
          <w:r w:rsidRPr="00661FFB">
            <w:rPr>
              <w:rFonts w:ascii="Arial Narrow" w:hAnsi="Arial Narrow"/>
              <w:b/>
              <w:sz w:val="18"/>
              <w:szCs w:val="20"/>
            </w:rPr>
            <w:t>PLAN DE SEGURIDAD Y PRIVACIDAD DE LA INFORMACIÓN</w:t>
          </w:r>
        </w:p>
      </w:tc>
      <w:tc>
        <w:tcPr>
          <w:tcW w:w="550" w:type="pct"/>
          <w:shd w:val="clear" w:color="auto" w:fill="00B050"/>
          <w:vAlign w:val="center"/>
        </w:tcPr>
        <w:p w14:paraId="7B184EF8" w14:textId="77777777" w:rsidR="00B96EB7" w:rsidRPr="009E22A3" w:rsidRDefault="00B96EB7" w:rsidP="00661FFB">
          <w:pPr>
            <w:pStyle w:val="Encabezado"/>
            <w:spacing w:line="360" w:lineRule="auto"/>
            <w:jc w:val="center"/>
            <w:rPr>
              <w:rFonts w:ascii="Arial Narrow" w:hAnsi="Arial Narrow"/>
              <w:b/>
              <w:color w:val="FFFFFF" w:themeColor="background1"/>
              <w:sz w:val="20"/>
              <w:szCs w:val="20"/>
            </w:rPr>
          </w:pPr>
          <w:r w:rsidRPr="009E22A3">
            <w:rPr>
              <w:rFonts w:ascii="Arial Narrow" w:hAnsi="Arial Narrow"/>
              <w:b/>
              <w:color w:val="FFFFFF" w:themeColor="background1"/>
              <w:sz w:val="20"/>
              <w:szCs w:val="20"/>
            </w:rPr>
            <w:t>CÓDIGO</w:t>
          </w:r>
        </w:p>
      </w:tc>
      <w:tc>
        <w:tcPr>
          <w:tcW w:w="1000" w:type="pct"/>
          <w:vAlign w:val="center"/>
        </w:tcPr>
        <w:p w14:paraId="6E9A7714" w14:textId="7C5C9944" w:rsidR="00B96EB7" w:rsidRPr="008075D2" w:rsidRDefault="00B96EB7" w:rsidP="00661FFB">
          <w:pPr>
            <w:pStyle w:val="Encabezado"/>
            <w:spacing w:line="360" w:lineRule="auto"/>
            <w:jc w:val="center"/>
            <w:rPr>
              <w:rFonts w:ascii="Arial Narrow" w:hAnsi="Arial Narrow"/>
              <w:sz w:val="18"/>
              <w:szCs w:val="20"/>
            </w:rPr>
          </w:pPr>
          <w:r w:rsidRPr="002F0E31">
            <w:rPr>
              <w:rFonts w:ascii="Arial Narrow" w:hAnsi="Arial Narrow"/>
              <w:sz w:val="18"/>
              <w:szCs w:val="20"/>
            </w:rPr>
            <w:t>INTI – Plan - 003</w:t>
          </w:r>
        </w:p>
      </w:tc>
    </w:tr>
    <w:tr w:rsidR="00B96EB7" w14:paraId="18F15F74" w14:textId="77777777" w:rsidTr="002F0E31">
      <w:tc>
        <w:tcPr>
          <w:tcW w:w="1000" w:type="pct"/>
          <w:vMerge/>
        </w:tcPr>
        <w:p w14:paraId="76BA8411" w14:textId="77777777" w:rsidR="00B96EB7" w:rsidRPr="00873537" w:rsidRDefault="00B96EB7" w:rsidP="00661FFB">
          <w:pPr>
            <w:pStyle w:val="Encabezado"/>
            <w:rPr>
              <w:rFonts w:ascii="Arial Narrow" w:hAnsi="Arial Narrow"/>
            </w:rPr>
          </w:pPr>
        </w:p>
      </w:tc>
      <w:tc>
        <w:tcPr>
          <w:tcW w:w="551" w:type="pct"/>
          <w:shd w:val="clear" w:color="auto" w:fill="00B050"/>
          <w:vAlign w:val="center"/>
        </w:tcPr>
        <w:p w14:paraId="6C697403" w14:textId="77777777" w:rsidR="00B96EB7" w:rsidRPr="009E22A3" w:rsidRDefault="00B96EB7" w:rsidP="00661FFB">
          <w:pPr>
            <w:pStyle w:val="Encabezado"/>
            <w:jc w:val="center"/>
            <w:rPr>
              <w:rFonts w:ascii="Arial Narrow" w:hAnsi="Arial Narrow"/>
              <w:b/>
              <w:color w:val="FFFFFF" w:themeColor="background1"/>
              <w:sz w:val="20"/>
              <w:szCs w:val="20"/>
            </w:rPr>
          </w:pPr>
          <w:r>
            <w:rPr>
              <w:rFonts w:ascii="Arial Narrow" w:hAnsi="Arial Narrow"/>
              <w:b/>
              <w:color w:val="FFFFFF" w:themeColor="background1"/>
              <w:sz w:val="20"/>
              <w:szCs w:val="20"/>
            </w:rPr>
            <w:t xml:space="preserve">ACTIVIDAD </w:t>
          </w:r>
        </w:p>
      </w:tc>
      <w:tc>
        <w:tcPr>
          <w:tcW w:w="1899" w:type="pct"/>
        </w:tcPr>
        <w:p w14:paraId="24949067" w14:textId="78E1F548" w:rsidR="00B96EB7" w:rsidRPr="00661FFB" w:rsidRDefault="00B96EB7" w:rsidP="00661FFB">
          <w:pPr>
            <w:pStyle w:val="Encabezado"/>
            <w:spacing w:line="360" w:lineRule="auto"/>
            <w:jc w:val="center"/>
            <w:rPr>
              <w:rFonts w:ascii="Arial Narrow" w:hAnsi="Arial Narrow"/>
              <w:sz w:val="16"/>
              <w:szCs w:val="20"/>
            </w:rPr>
          </w:pPr>
          <w:r w:rsidRPr="00661FFB">
            <w:rPr>
              <w:rFonts w:ascii="Arial Narrow" w:hAnsi="Arial Narrow"/>
              <w:sz w:val="20"/>
              <w:szCs w:val="20"/>
            </w:rPr>
            <w:t>ESTRATEGIA DE TIC</w:t>
          </w:r>
        </w:p>
      </w:tc>
      <w:tc>
        <w:tcPr>
          <w:tcW w:w="550" w:type="pct"/>
          <w:shd w:val="clear" w:color="auto" w:fill="00B050"/>
          <w:vAlign w:val="center"/>
        </w:tcPr>
        <w:p w14:paraId="727475E3" w14:textId="77777777" w:rsidR="00B96EB7" w:rsidRPr="009E22A3" w:rsidRDefault="00B96EB7" w:rsidP="00661FFB">
          <w:pPr>
            <w:pStyle w:val="Encabezado"/>
            <w:spacing w:line="360" w:lineRule="auto"/>
            <w:jc w:val="center"/>
            <w:rPr>
              <w:rFonts w:ascii="Arial Narrow" w:hAnsi="Arial Narrow"/>
              <w:b/>
              <w:color w:val="FFFFFF" w:themeColor="background1"/>
              <w:sz w:val="20"/>
              <w:szCs w:val="20"/>
            </w:rPr>
          </w:pPr>
          <w:r w:rsidRPr="009E22A3">
            <w:rPr>
              <w:rFonts w:ascii="Arial Narrow" w:hAnsi="Arial Narrow"/>
              <w:b/>
              <w:color w:val="FFFFFF" w:themeColor="background1"/>
              <w:sz w:val="20"/>
              <w:szCs w:val="20"/>
            </w:rPr>
            <w:t>VERSIÓN</w:t>
          </w:r>
        </w:p>
      </w:tc>
      <w:tc>
        <w:tcPr>
          <w:tcW w:w="1000" w:type="pct"/>
          <w:vAlign w:val="center"/>
        </w:tcPr>
        <w:p w14:paraId="78DB87B0" w14:textId="5B84E980" w:rsidR="00B96EB7" w:rsidRPr="008075D2" w:rsidRDefault="00B96EB7" w:rsidP="00661FFB">
          <w:pPr>
            <w:pStyle w:val="Encabezado"/>
            <w:spacing w:line="360" w:lineRule="auto"/>
            <w:jc w:val="center"/>
            <w:rPr>
              <w:rFonts w:ascii="Arial Narrow" w:hAnsi="Arial Narrow"/>
              <w:sz w:val="18"/>
              <w:szCs w:val="20"/>
            </w:rPr>
          </w:pPr>
          <w:r>
            <w:rPr>
              <w:rFonts w:ascii="Arial Narrow" w:hAnsi="Arial Narrow"/>
              <w:sz w:val="18"/>
              <w:szCs w:val="20"/>
            </w:rPr>
            <w:t>4</w:t>
          </w:r>
        </w:p>
      </w:tc>
    </w:tr>
    <w:tr w:rsidR="00B96EB7" w14:paraId="6A818A0D" w14:textId="77777777" w:rsidTr="002F0E31">
      <w:tc>
        <w:tcPr>
          <w:tcW w:w="1000" w:type="pct"/>
          <w:vMerge/>
        </w:tcPr>
        <w:p w14:paraId="7EE7A9FF" w14:textId="77777777" w:rsidR="00B96EB7" w:rsidRPr="00873537" w:rsidRDefault="00B96EB7" w:rsidP="00661FFB">
          <w:pPr>
            <w:pStyle w:val="Encabezado"/>
            <w:rPr>
              <w:rFonts w:ascii="Arial Narrow" w:hAnsi="Arial Narrow"/>
            </w:rPr>
          </w:pPr>
        </w:p>
      </w:tc>
      <w:tc>
        <w:tcPr>
          <w:tcW w:w="551" w:type="pct"/>
          <w:shd w:val="clear" w:color="auto" w:fill="00B050"/>
          <w:vAlign w:val="center"/>
        </w:tcPr>
        <w:p w14:paraId="18719912" w14:textId="77777777" w:rsidR="00B96EB7" w:rsidRPr="009E22A3" w:rsidRDefault="00B96EB7" w:rsidP="00661FFB">
          <w:pPr>
            <w:pStyle w:val="Encabezado"/>
            <w:jc w:val="center"/>
            <w:rPr>
              <w:rFonts w:ascii="Arial Narrow" w:hAnsi="Arial Narrow"/>
              <w:b/>
              <w:color w:val="FFFFFF" w:themeColor="background1"/>
              <w:sz w:val="20"/>
              <w:szCs w:val="20"/>
            </w:rPr>
          </w:pPr>
          <w:r w:rsidRPr="009E22A3">
            <w:rPr>
              <w:rFonts w:ascii="Arial Narrow" w:hAnsi="Arial Narrow"/>
              <w:b/>
              <w:color w:val="FFFFFF" w:themeColor="background1"/>
              <w:sz w:val="20"/>
              <w:szCs w:val="20"/>
            </w:rPr>
            <w:t>PROCESO</w:t>
          </w:r>
        </w:p>
      </w:tc>
      <w:tc>
        <w:tcPr>
          <w:tcW w:w="1899" w:type="pct"/>
        </w:tcPr>
        <w:p w14:paraId="5909FDB6" w14:textId="7F984A84" w:rsidR="00B96EB7" w:rsidRPr="00661FFB" w:rsidRDefault="00B96EB7" w:rsidP="00661FFB">
          <w:pPr>
            <w:pStyle w:val="Encabezado"/>
            <w:spacing w:line="360" w:lineRule="auto"/>
            <w:jc w:val="center"/>
            <w:rPr>
              <w:rFonts w:ascii="Arial Narrow" w:hAnsi="Arial Narrow"/>
              <w:sz w:val="20"/>
              <w:szCs w:val="20"/>
            </w:rPr>
          </w:pPr>
          <w:r w:rsidRPr="00661FFB">
            <w:rPr>
              <w:rFonts w:ascii="Arial Narrow" w:hAnsi="Arial Narrow"/>
              <w:sz w:val="20"/>
              <w:szCs w:val="20"/>
            </w:rPr>
            <w:t>INTELIGENCIA DE LA INFORMACIÓN</w:t>
          </w:r>
        </w:p>
      </w:tc>
      <w:tc>
        <w:tcPr>
          <w:tcW w:w="550" w:type="pct"/>
          <w:shd w:val="clear" w:color="auto" w:fill="00B050"/>
          <w:vAlign w:val="center"/>
        </w:tcPr>
        <w:p w14:paraId="6F571577" w14:textId="77777777" w:rsidR="00B96EB7" w:rsidRPr="009E22A3" w:rsidRDefault="00B96EB7" w:rsidP="00661FFB">
          <w:pPr>
            <w:pStyle w:val="Encabezado"/>
            <w:spacing w:line="360" w:lineRule="auto"/>
            <w:jc w:val="center"/>
            <w:rPr>
              <w:rFonts w:ascii="Arial Narrow" w:hAnsi="Arial Narrow"/>
              <w:b/>
              <w:color w:val="FFFFFF" w:themeColor="background1"/>
              <w:sz w:val="20"/>
              <w:szCs w:val="20"/>
            </w:rPr>
          </w:pPr>
          <w:r w:rsidRPr="009E22A3">
            <w:rPr>
              <w:rFonts w:ascii="Arial Narrow" w:hAnsi="Arial Narrow"/>
              <w:b/>
              <w:color w:val="FFFFFF" w:themeColor="background1"/>
              <w:sz w:val="20"/>
              <w:szCs w:val="20"/>
            </w:rPr>
            <w:t>FECHA</w:t>
          </w:r>
        </w:p>
      </w:tc>
      <w:tc>
        <w:tcPr>
          <w:tcW w:w="1000" w:type="pct"/>
          <w:vAlign w:val="center"/>
        </w:tcPr>
        <w:p w14:paraId="7ADF7B13" w14:textId="3C0DFDB4" w:rsidR="00B96EB7" w:rsidRPr="008075D2" w:rsidRDefault="00B96EB7" w:rsidP="00661FFB">
          <w:pPr>
            <w:pStyle w:val="Encabezado"/>
            <w:spacing w:line="360" w:lineRule="auto"/>
            <w:jc w:val="center"/>
            <w:rPr>
              <w:rFonts w:ascii="Arial Narrow" w:hAnsi="Arial Narrow"/>
              <w:sz w:val="18"/>
              <w:szCs w:val="20"/>
            </w:rPr>
          </w:pPr>
          <w:r>
            <w:rPr>
              <w:rFonts w:ascii="Arial Narrow" w:hAnsi="Arial Narrow"/>
              <w:sz w:val="18"/>
              <w:szCs w:val="20"/>
            </w:rPr>
            <w:t>31/01/2022</w:t>
          </w:r>
        </w:p>
      </w:tc>
    </w:tr>
  </w:tbl>
  <w:p w14:paraId="63A27B0E" w14:textId="77777777" w:rsidR="00B96EB7" w:rsidRDefault="00B96E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EBAC" w14:textId="77777777" w:rsidR="00B96EB7" w:rsidRDefault="00B96E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6BC4"/>
    <w:multiLevelType w:val="hybridMultilevel"/>
    <w:tmpl w:val="27ECD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5C5B31"/>
    <w:multiLevelType w:val="multilevel"/>
    <w:tmpl w:val="10D41CD4"/>
    <w:lvl w:ilvl="0">
      <w:start w:val="1"/>
      <w:numFmt w:val="decimal"/>
      <w:pStyle w:val="Listaconnmeros"/>
      <w:suff w:val="space"/>
      <w:lvlText w:val="%1."/>
      <w:lvlJc w:val="left"/>
      <w:pPr>
        <w:ind w:left="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4D602D5"/>
    <w:multiLevelType w:val="multilevel"/>
    <w:tmpl w:val="F25A19FC"/>
    <w:lvl w:ilvl="0">
      <w:start w:val="1"/>
      <w:numFmt w:val="decimal"/>
      <w:lvlText w:val="%1."/>
      <w:lvlJc w:val="left"/>
      <w:pPr>
        <w:ind w:left="720" w:hanging="360"/>
      </w:pPr>
      <w:rPr>
        <w:rFonts w:hint="default"/>
        <w:color w:val="606060"/>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DF618F0"/>
    <w:multiLevelType w:val="hybridMultilevel"/>
    <w:tmpl w:val="CAD01D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6E3A4A"/>
    <w:multiLevelType w:val="multilevel"/>
    <w:tmpl w:val="C2C8E5BA"/>
    <w:lvl w:ilvl="0">
      <w:start w:val="1"/>
      <w:numFmt w:val="bullet"/>
      <w:lvlText w:val=""/>
      <w:lvlJc w:val="left"/>
      <w:pPr>
        <w:ind w:left="0" w:firstLine="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DAC6380"/>
    <w:multiLevelType w:val="multilevel"/>
    <w:tmpl w:val="F4E6B12A"/>
    <w:lvl w:ilvl="0">
      <w:start w:val="1"/>
      <w:numFmt w:val="bullet"/>
      <w:lvlText w:val=""/>
      <w:lvlJc w:val="left"/>
      <w:pPr>
        <w:ind w:left="0" w:firstLine="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DA06FB9"/>
    <w:multiLevelType w:val="hybridMultilevel"/>
    <w:tmpl w:val="6AA0D3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206267F"/>
    <w:multiLevelType w:val="hybridMultilevel"/>
    <w:tmpl w:val="11B2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7C5CB9"/>
    <w:multiLevelType w:val="hybridMultilevel"/>
    <w:tmpl w:val="ED6C05A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9" w15:restartNumberingAfterBreak="0">
    <w:nsid w:val="44245EA9"/>
    <w:multiLevelType w:val="multilevel"/>
    <w:tmpl w:val="C50C05B4"/>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5132379"/>
    <w:multiLevelType w:val="hybridMultilevel"/>
    <w:tmpl w:val="0AE42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F0D5F16"/>
    <w:multiLevelType w:val="multilevel"/>
    <w:tmpl w:val="10D88762"/>
    <w:lvl w:ilvl="0">
      <w:start w:val="1"/>
      <w:numFmt w:val="decimal"/>
      <w:lvlText w:val="%1."/>
      <w:lvlJc w:val="left"/>
      <w:pPr>
        <w:ind w:left="346" w:hanging="245"/>
      </w:pPr>
      <w:rPr>
        <w:rFonts w:ascii="Arial" w:eastAsia="Arial" w:hAnsi="Arial" w:cs="Arial" w:hint="default"/>
        <w:b/>
        <w:bCs/>
        <w:w w:val="100"/>
        <w:sz w:val="22"/>
        <w:szCs w:val="22"/>
        <w:lang w:val="es-ES" w:eastAsia="es-ES" w:bidi="es-ES"/>
      </w:rPr>
    </w:lvl>
    <w:lvl w:ilvl="1">
      <w:start w:val="1"/>
      <w:numFmt w:val="decimal"/>
      <w:lvlText w:val="%1.%2."/>
      <w:lvlJc w:val="left"/>
      <w:pPr>
        <w:ind w:left="822" w:hanging="720"/>
      </w:pPr>
      <w:rPr>
        <w:rFonts w:ascii="Arial" w:eastAsia="Arial" w:hAnsi="Arial" w:cs="Arial" w:hint="default"/>
        <w:b/>
        <w:bCs/>
        <w:w w:val="100"/>
        <w:sz w:val="22"/>
        <w:szCs w:val="22"/>
        <w:lang w:val="es-ES" w:eastAsia="es-ES" w:bidi="es-ES"/>
      </w:rPr>
    </w:lvl>
    <w:lvl w:ilvl="2">
      <w:numFmt w:val="bullet"/>
      <w:lvlText w:val=""/>
      <w:lvlJc w:val="left"/>
      <w:pPr>
        <w:ind w:left="822" w:hanging="360"/>
      </w:pPr>
      <w:rPr>
        <w:rFonts w:ascii="Symbol" w:eastAsia="Symbol" w:hAnsi="Symbol" w:cs="Symbol" w:hint="default"/>
        <w:w w:val="100"/>
        <w:sz w:val="22"/>
        <w:szCs w:val="22"/>
        <w:lang w:val="es-ES" w:eastAsia="es-ES" w:bidi="es-ES"/>
      </w:rPr>
    </w:lvl>
    <w:lvl w:ilvl="3">
      <w:numFmt w:val="bullet"/>
      <w:lvlText w:val="•"/>
      <w:lvlJc w:val="left"/>
      <w:pPr>
        <w:ind w:left="2708" w:hanging="360"/>
      </w:pPr>
      <w:rPr>
        <w:rFonts w:hint="default"/>
        <w:lang w:val="es-ES" w:eastAsia="es-ES" w:bidi="es-ES"/>
      </w:rPr>
    </w:lvl>
    <w:lvl w:ilvl="4">
      <w:numFmt w:val="bullet"/>
      <w:lvlText w:val="•"/>
      <w:lvlJc w:val="left"/>
      <w:pPr>
        <w:ind w:left="3653" w:hanging="360"/>
      </w:pPr>
      <w:rPr>
        <w:rFonts w:hint="default"/>
        <w:lang w:val="es-ES" w:eastAsia="es-ES" w:bidi="es-ES"/>
      </w:rPr>
    </w:lvl>
    <w:lvl w:ilvl="5">
      <w:numFmt w:val="bullet"/>
      <w:lvlText w:val="•"/>
      <w:lvlJc w:val="left"/>
      <w:pPr>
        <w:ind w:left="4597" w:hanging="360"/>
      </w:pPr>
      <w:rPr>
        <w:rFonts w:hint="default"/>
        <w:lang w:val="es-ES" w:eastAsia="es-ES" w:bidi="es-ES"/>
      </w:rPr>
    </w:lvl>
    <w:lvl w:ilvl="6">
      <w:numFmt w:val="bullet"/>
      <w:lvlText w:val="•"/>
      <w:lvlJc w:val="left"/>
      <w:pPr>
        <w:ind w:left="5542" w:hanging="360"/>
      </w:pPr>
      <w:rPr>
        <w:rFonts w:hint="default"/>
        <w:lang w:val="es-ES" w:eastAsia="es-ES" w:bidi="es-ES"/>
      </w:rPr>
    </w:lvl>
    <w:lvl w:ilvl="7">
      <w:numFmt w:val="bullet"/>
      <w:lvlText w:val="•"/>
      <w:lvlJc w:val="left"/>
      <w:pPr>
        <w:ind w:left="6486" w:hanging="360"/>
      </w:pPr>
      <w:rPr>
        <w:rFonts w:hint="default"/>
        <w:lang w:val="es-ES" w:eastAsia="es-ES" w:bidi="es-ES"/>
      </w:rPr>
    </w:lvl>
    <w:lvl w:ilvl="8">
      <w:numFmt w:val="bullet"/>
      <w:lvlText w:val="•"/>
      <w:lvlJc w:val="left"/>
      <w:pPr>
        <w:ind w:left="7431" w:hanging="360"/>
      </w:pPr>
      <w:rPr>
        <w:rFonts w:hint="default"/>
        <w:lang w:val="es-ES" w:eastAsia="es-ES" w:bidi="es-ES"/>
      </w:rPr>
    </w:lvl>
  </w:abstractNum>
  <w:abstractNum w:abstractNumId="12" w15:restartNumberingAfterBreak="0">
    <w:nsid w:val="568611F7"/>
    <w:multiLevelType w:val="hybridMultilevel"/>
    <w:tmpl w:val="A85EC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86D1FD8"/>
    <w:multiLevelType w:val="multilevel"/>
    <w:tmpl w:val="CFBACCEA"/>
    <w:lvl w:ilvl="0">
      <w:start w:val="1"/>
      <w:numFmt w:val="bullet"/>
      <w:lvlText w:val=""/>
      <w:lvlJc w:val="left"/>
      <w:pPr>
        <w:ind w:left="0" w:firstLine="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8B154E3"/>
    <w:multiLevelType w:val="multilevel"/>
    <w:tmpl w:val="5EA0782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asciiTheme="majorHAnsi" w:hAnsiTheme="majorHAnsi"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75667D"/>
    <w:multiLevelType w:val="multilevel"/>
    <w:tmpl w:val="1F88F174"/>
    <w:lvl w:ilvl="0">
      <w:start w:val="1"/>
      <w:numFmt w:val="bullet"/>
      <w:lvlText w:val=""/>
      <w:lvlJc w:val="left"/>
      <w:pPr>
        <w:ind w:left="0" w:firstLine="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FE92718"/>
    <w:multiLevelType w:val="hybridMultilevel"/>
    <w:tmpl w:val="03926EBA"/>
    <w:lvl w:ilvl="0" w:tplc="2F308E88">
      <w:numFmt w:val="bullet"/>
      <w:lvlText w:val="•"/>
      <w:lvlJc w:val="left"/>
      <w:pPr>
        <w:ind w:left="827" w:hanging="360"/>
      </w:pPr>
      <w:rPr>
        <w:rFonts w:ascii="Arial" w:eastAsia="Arial" w:hAnsi="Arial" w:cs="Arial" w:hint="default"/>
        <w:w w:val="99"/>
        <w:sz w:val="20"/>
        <w:szCs w:val="20"/>
        <w:lang w:val="es-ES" w:eastAsia="es-ES" w:bidi="es-ES"/>
      </w:rPr>
    </w:lvl>
    <w:lvl w:ilvl="1" w:tplc="674A0D98">
      <w:numFmt w:val="bullet"/>
      <w:lvlText w:val="•"/>
      <w:lvlJc w:val="left"/>
      <w:pPr>
        <w:ind w:left="1345" w:hanging="360"/>
      </w:pPr>
      <w:rPr>
        <w:rFonts w:hint="default"/>
        <w:lang w:val="es-ES" w:eastAsia="es-ES" w:bidi="es-ES"/>
      </w:rPr>
    </w:lvl>
    <w:lvl w:ilvl="2" w:tplc="012A1F60">
      <w:numFmt w:val="bullet"/>
      <w:lvlText w:val="•"/>
      <w:lvlJc w:val="left"/>
      <w:pPr>
        <w:ind w:left="1871" w:hanging="360"/>
      </w:pPr>
      <w:rPr>
        <w:rFonts w:hint="default"/>
        <w:lang w:val="es-ES" w:eastAsia="es-ES" w:bidi="es-ES"/>
      </w:rPr>
    </w:lvl>
    <w:lvl w:ilvl="3" w:tplc="0B2AC8B8">
      <w:numFmt w:val="bullet"/>
      <w:lvlText w:val="•"/>
      <w:lvlJc w:val="left"/>
      <w:pPr>
        <w:ind w:left="2396" w:hanging="360"/>
      </w:pPr>
      <w:rPr>
        <w:rFonts w:hint="default"/>
        <w:lang w:val="es-ES" w:eastAsia="es-ES" w:bidi="es-ES"/>
      </w:rPr>
    </w:lvl>
    <w:lvl w:ilvl="4" w:tplc="D23CEC9A">
      <w:numFmt w:val="bullet"/>
      <w:lvlText w:val="•"/>
      <w:lvlJc w:val="left"/>
      <w:pPr>
        <w:ind w:left="2922" w:hanging="360"/>
      </w:pPr>
      <w:rPr>
        <w:rFonts w:hint="default"/>
        <w:lang w:val="es-ES" w:eastAsia="es-ES" w:bidi="es-ES"/>
      </w:rPr>
    </w:lvl>
    <w:lvl w:ilvl="5" w:tplc="6ECCF9E0">
      <w:numFmt w:val="bullet"/>
      <w:lvlText w:val="•"/>
      <w:lvlJc w:val="left"/>
      <w:pPr>
        <w:ind w:left="3448" w:hanging="360"/>
      </w:pPr>
      <w:rPr>
        <w:rFonts w:hint="default"/>
        <w:lang w:val="es-ES" w:eastAsia="es-ES" w:bidi="es-ES"/>
      </w:rPr>
    </w:lvl>
    <w:lvl w:ilvl="6" w:tplc="92D68AE8">
      <w:numFmt w:val="bullet"/>
      <w:lvlText w:val="•"/>
      <w:lvlJc w:val="left"/>
      <w:pPr>
        <w:ind w:left="3973" w:hanging="360"/>
      </w:pPr>
      <w:rPr>
        <w:rFonts w:hint="default"/>
        <w:lang w:val="es-ES" w:eastAsia="es-ES" w:bidi="es-ES"/>
      </w:rPr>
    </w:lvl>
    <w:lvl w:ilvl="7" w:tplc="804E9BC4">
      <w:numFmt w:val="bullet"/>
      <w:lvlText w:val="•"/>
      <w:lvlJc w:val="left"/>
      <w:pPr>
        <w:ind w:left="4499" w:hanging="360"/>
      </w:pPr>
      <w:rPr>
        <w:rFonts w:hint="default"/>
        <w:lang w:val="es-ES" w:eastAsia="es-ES" w:bidi="es-ES"/>
      </w:rPr>
    </w:lvl>
    <w:lvl w:ilvl="8" w:tplc="5BD45922">
      <w:numFmt w:val="bullet"/>
      <w:lvlText w:val="•"/>
      <w:lvlJc w:val="left"/>
      <w:pPr>
        <w:ind w:left="5024" w:hanging="360"/>
      </w:pPr>
      <w:rPr>
        <w:rFonts w:hint="default"/>
        <w:lang w:val="es-ES" w:eastAsia="es-ES" w:bidi="es-ES"/>
      </w:rPr>
    </w:lvl>
  </w:abstractNum>
  <w:abstractNum w:abstractNumId="17" w15:restartNumberingAfterBreak="0">
    <w:nsid w:val="61A11EC6"/>
    <w:multiLevelType w:val="hybridMultilevel"/>
    <w:tmpl w:val="89088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5A116EC"/>
    <w:multiLevelType w:val="hybridMultilevel"/>
    <w:tmpl w:val="41141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7154C4E"/>
    <w:multiLevelType w:val="hybridMultilevel"/>
    <w:tmpl w:val="FDA432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B056414"/>
    <w:multiLevelType w:val="hybridMultilevel"/>
    <w:tmpl w:val="5BC027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3B36A4D"/>
    <w:multiLevelType w:val="multilevel"/>
    <w:tmpl w:val="08BA115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strike w:val="0"/>
      </w:rPr>
    </w:lvl>
    <w:lvl w:ilvl="2">
      <w:start w:val="1"/>
      <w:numFmt w:val="decimal"/>
      <w:isLgl/>
      <w:lvlText w:val="%1.%2.%3"/>
      <w:lvlJc w:val="left"/>
      <w:pPr>
        <w:ind w:left="1855"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6197729"/>
    <w:multiLevelType w:val="hybridMultilevel"/>
    <w:tmpl w:val="55946A0A"/>
    <w:lvl w:ilvl="0" w:tplc="240A0001">
      <w:start w:val="1"/>
      <w:numFmt w:val="bullet"/>
      <w:lvlText w:val=""/>
      <w:lvlJc w:val="left"/>
      <w:pPr>
        <w:ind w:left="720" w:hanging="360"/>
      </w:pPr>
      <w:rPr>
        <w:rFonts w:ascii="Symbol" w:hAnsi="Symbol" w:hint="default"/>
      </w:rPr>
    </w:lvl>
    <w:lvl w:ilvl="1" w:tplc="7B607296">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9A90EFF"/>
    <w:multiLevelType w:val="multilevel"/>
    <w:tmpl w:val="0914BCB0"/>
    <w:lvl w:ilvl="0">
      <w:start w:val="1"/>
      <w:numFmt w:val="bullet"/>
      <w:lvlText w:val=""/>
      <w:lvlJc w:val="left"/>
      <w:pPr>
        <w:ind w:left="0" w:firstLine="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9C53A1E"/>
    <w:multiLevelType w:val="hybridMultilevel"/>
    <w:tmpl w:val="A7D07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9EB6CB2"/>
    <w:multiLevelType w:val="hybridMultilevel"/>
    <w:tmpl w:val="9036E7A2"/>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DBC78D1"/>
    <w:multiLevelType w:val="hybridMultilevel"/>
    <w:tmpl w:val="5E2AC83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FC33935"/>
    <w:multiLevelType w:val="hybridMultilevel"/>
    <w:tmpl w:val="9886CFB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25"/>
  </w:num>
  <w:num w:numId="3">
    <w:abstractNumId w:val="7"/>
  </w:num>
  <w:num w:numId="4">
    <w:abstractNumId w:val="11"/>
  </w:num>
  <w:num w:numId="5">
    <w:abstractNumId w:val="18"/>
  </w:num>
  <w:num w:numId="6">
    <w:abstractNumId w:val="0"/>
  </w:num>
  <w:num w:numId="7">
    <w:abstractNumId w:val="24"/>
  </w:num>
  <w:num w:numId="8">
    <w:abstractNumId w:val="10"/>
  </w:num>
  <w:num w:numId="9">
    <w:abstractNumId w:val="16"/>
  </w:num>
  <w:num w:numId="10">
    <w:abstractNumId w:val="12"/>
  </w:num>
  <w:num w:numId="11">
    <w:abstractNumId w:val="17"/>
  </w:num>
  <w:num w:numId="12">
    <w:abstractNumId w:val="1"/>
  </w:num>
  <w:num w:numId="13">
    <w:abstractNumId w:val="2"/>
  </w:num>
  <w:num w:numId="14">
    <w:abstractNumId w:val="22"/>
  </w:num>
  <w:num w:numId="15">
    <w:abstractNumId w:val="8"/>
  </w:num>
  <w:num w:numId="16">
    <w:abstractNumId w:val="6"/>
  </w:num>
  <w:num w:numId="17">
    <w:abstractNumId w:val="27"/>
  </w:num>
  <w:num w:numId="18">
    <w:abstractNumId w:val="21"/>
  </w:num>
  <w:num w:numId="19">
    <w:abstractNumId w:val="19"/>
  </w:num>
  <w:num w:numId="20">
    <w:abstractNumId w:val="23"/>
  </w:num>
  <w:num w:numId="21">
    <w:abstractNumId w:val="13"/>
  </w:num>
  <w:num w:numId="22">
    <w:abstractNumId w:val="4"/>
  </w:num>
  <w:num w:numId="23">
    <w:abstractNumId w:val="5"/>
  </w:num>
  <w:num w:numId="24">
    <w:abstractNumId w:val="15"/>
  </w:num>
  <w:num w:numId="25">
    <w:abstractNumId w:val="3"/>
  </w:num>
  <w:num w:numId="26">
    <w:abstractNumId w:val="9"/>
  </w:num>
  <w:num w:numId="27">
    <w:abstractNumId w:val="20"/>
  </w:num>
  <w:num w:numId="28">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DB"/>
    <w:rsid w:val="0000052E"/>
    <w:rsid w:val="000066A8"/>
    <w:rsid w:val="00011D4C"/>
    <w:rsid w:val="0001568E"/>
    <w:rsid w:val="000168C9"/>
    <w:rsid w:val="00024AE0"/>
    <w:rsid w:val="00036F0C"/>
    <w:rsid w:val="000455ED"/>
    <w:rsid w:val="000530A3"/>
    <w:rsid w:val="000572BE"/>
    <w:rsid w:val="00060455"/>
    <w:rsid w:val="00066BA0"/>
    <w:rsid w:val="00066CAF"/>
    <w:rsid w:val="00066E22"/>
    <w:rsid w:val="000717A8"/>
    <w:rsid w:val="000719AF"/>
    <w:rsid w:val="000761F6"/>
    <w:rsid w:val="000775B1"/>
    <w:rsid w:val="00087D0F"/>
    <w:rsid w:val="00094AED"/>
    <w:rsid w:val="00096B0D"/>
    <w:rsid w:val="000A6CD8"/>
    <w:rsid w:val="000A76FB"/>
    <w:rsid w:val="000B1877"/>
    <w:rsid w:val="000B6C24"/>
    <w:rsid w:val="000C06F9"/>
    <w:rsid w:val="000C2357"/>
    <w:rsid w:val="000C3DC9"/>
    <w:rsid w:val="000D0E5B"/>
    <w:rsid w:val="000E6111"/>
    <w:rsid w:val="000F213D"/>
    <w:rsid w:val="0010099B"/>
    <w:rsid w:val="00102B6D"/>
    <w:rsid w:val="00106863"/>
    <w:rsid w:val="00112D4B"/>
    <w:rsid w:val="00124744"/>
    <w:rsid w:val="00136A6A"/>
    <w:rsid w:val="001408C2"/>
    <w:rsid w:val="00145BDB"/>
    <w:rsid w:val="00146AE5"/>
    <w:rsid w:val="00146ED1"/>
    <w:rsid w:val="001475F5"/>
    <w:rsid w:val="00165FEB"/>
    <w:rsid w:val="001747E6"/>
    <w:rsid w:val="00177CCB"/>
    <w:rsid w:val="00183249"/>
    <w:rsid w:val="00183952"/>
    <w:rsid w:val="00187C53"/>
    <w:rsid w:val="001947EB"/>
    <w:rsid w:val="00195099"/>
    <w:rsid w:val="00195FF8"/>
    <w:rsid w:val="001A14A7"/>
    <w:rsid w:val="001A6886"/>
    <w:rsid w:val="001A6BF7"/>
    <w:rsid w:val="001B0E08"/>
    <w:rsid w:val="001B23E9"/>
    <w:rsid w:val="001B3FAB"/>
    <w:rsid w:val="001B48D2"/>
    <w:rsid w:val="001C49C5"/>
    <w:rsid w:val="001C79CA"/>
    <w:rsid w:val="001D2F1B"/>
    <w:rsid w:val="001D3C5A"/>
    <w:rsid w:val="001D5A5B"/>
    <w:rsid w:val="001E3B72"/>
    <w:rsid w:val="001E50B4"/>
    <w:rsid w:val="001E6265"/>
    <w:rsid w:val="00201479"/>
    <w:rsid w:val="0020295E"/>
    <w:rsid w:val="00207902"/>
    <w:rsid w:val="0021085E"/>
    <w:rsid w:val="00214C4E"/>
    <w:rsid w:val="002226D1"/>
    <w:rsid w:val="00227AFC"/>
    <w:rsid w:val="0023197C"/>
    <w:rsid w:val="0023354E"/>
    <w:rsid w:val="00240904"/>
    <w:rsid w:val="00241510"/>
    <w:rsid w:val="002422FD"/>
    <w:rsid w:val="00250DD4"/>
    <w:rsid w:val="00253A98"/>
    <w:rsid w:val="00254A6E"/>
    <w:rsid w:val="00257D3A"/>
    <w:rsid w:val="00257FBF"/>
    <w:rsid w:val="00261632"/>
    <w:rsid w:val="00271118"/>
    <w:rsid w:val="00272AAA"/>
    <w:rsid w:val="0027676C"/>
    <w:rsid w:val="00296D11"/>
    <w:rsid w:val="00297145"/>
    <w:rsid w:val="0029796F"/>
    <w:rsid w:val="002B0126"/>
    <w:rsid w:val="002B1150"/>
    <w:rsid w:val="002B20DE"/>
    <w:rsid w:val="002B386B"/>
    <w:rsid w:val="002C137F"/>
    <w:rsid w:val="002C1709"/>
    <w:rsid w:val="002C373A"/>
    <w:rsid w:val="002D23F8"/>
    <w:rsid w:val="002D4451"/>
    <w:rsid w:val="002D4875"/>
    <w:rsid w:val="002D73C4"/>
    <w:rsid w:val="002E23C6"/>
    <w:rsid w:val="002E5C5E"/>
    <w:rsid w:val="002E6BD6"/>
    <w:rsid w:val="002E751A"/>
    <w:rsid w:val="002F0E31"/>
    <w:rsid w:val="002F14F0"/>
    <w:rsid w:val="002F2B72"/>
    <w:rsid w:val="002F647A"/>
    <w:rsid w:val="002F69DC"/>
    <w:rsid w:val="003017D9"/>
    <w:rsid w:val="0030311F"/>
    <w:rsid w:val="0030643D"/>
    <w:rsid w:val="00312568"/>
    <w:rsid w:val="00313669"/>
    <w:rsid w:val="003173D1"/>
    <w:rsid w:val="003202A0"/>
    <w:rsid w:val="00322FEF"/>
    <w:rsid w:val="00323FBA"/>
    <w:rsid w:val="00324C83"/>
    <w:rsid w:val="00325378"/>
    <w:rsid w:val="003273FC"/>
    <w:rsid w:val="00333407"/>
    <w:rsid w:val="00336C57"/>
    <w:rsid w:val="00345325"/>
    <w:rsid w:val="00350A95"/>
    <w:rsid w:val="003512C5"/>
    <w:rsid w:val="003577E3"/>
    <w:rsid w:val="0035794F"/>
    <w:rsid w:val="00367F13"/>
    <w:rsid w:val="00371899"/>
    <w:rsid w:val="00373BCD"/>
    <w:rsid w:val="003750CA"/>
    <w:rsid w:val="00377B45"/>
    <w:rsid w:val="00380CF5"/>
    <w:rsid w:val="003819BB"/>
    <w:rsid w:val="00392161"/>
    <w:rsid w:val="0039633D"/>
    <w:rsid w:val="003A5A7E"/>
    <w:rsid w:val="003A5E21"/>
    <w:rsid w:val="003A735A"/>
    <w:rsid w:val="003A7515"/>
    <w:rsid w:val="003B0798"/>
    <w:rsid w:val="003B15DB"/>
    <w:rsid w:val="003B1EAD"/>
    <w:rsid w:val="003B5321"/>
    <w:rsid w:val="003B5627"/>
    <w:rsid w:val="003B7971"/>
    <w:rsid w:val="003B7A7B"/>
    <w:rsid w:val="003C360A"/>
    <w:rsid w:val="003C76F8"/>
    <w:rsid w:val="003D42FC"/>
    <w:rsid w:val="003E12C1"/>
    <w:rsid w:val="003E678C"/>
    <w:rsid w:val="003F1B1F"/>
    <w:rsid w:val="003F43A0"/>
    <w:rsid w:val="003F62C5"/>
    <w:rsid w:val="003F6D15"/>
    <w:rsid w:val="00400F3F"/>
    <w:rsid w:val="00401775"/>
    <w:rsid w:val="00421B54"/>
    <w:rsid w:val="0042234E"/>
    <w:rsid w:val="004225EC"/>
    <w:rsid w:val="00440C25"/>
    <w:rsid w:val="00445D1F"/>
    <w:rsid w:val="00446A95"/>
    <w:rsid w:val="00450146"/>
    <w:rsid w:val="00456B37"/>
    <w:rsid w:val="00457056"/>
    <w:rsid w:val="004726F3"/>
    <w:rsid w:val="00472944"/>
    <w:rsid w:val="00475287"/>
    <w:rsid w:val="00476919"/>
    <w:rsid w:val="004770D3"/>
    <w:rsid w:val="004807BB"/>
    <w:rsid w:val="004902DB"/>
    <w:rsid w:val="004979F0"/>
    <w:rsid w:val="004A10E2"/>
    <w:rsid w:val="004A2556"/>
    <w:rsid w:val="004A543E"/>
    <w:rsid w:val="004B4DA9"/>
    <w:rsid w:val="004B5272"/>
    <w:rsid w:val="004C2996"/>
    <w:rsid w:val="004C55BB"/>
    <w:rsid w:val="004C6315"/>
    <w:rsid w:val="004D08C1"/>
    <w:rsid w:val="004E2714"/>
    <w:rsid w:val="004E770B"/>
    <w:rsid w:val="004F0ED8"/>
    <w:rsid w:val="0050262C"/>
    <w:rsid w:val="00515267"/>
    <w:rsid w:val="00517733"/>
    <w:rsid w:val="00520946"/>
    <w:rsid w:val="00522645"/>
    <w:rsid w:val="005231EF"/>
    <w:rsid w:val="00524759"/>
    <w:rsid w:val="00527EA3"/>
    <w:rsid w:val="00537802"/>
    <w:rsid w:val="00537F9F"/>
    <w:rsid w:val="00545ADB"/>
    <w:rsid w:val="00546001"/>
    <w:rsid w:val="00546238"/>
    <w:rsid w:val="00553DD4"/>
    <w:rsid w:val="00554295"/>
    <w:rsid w:val="00554EA1"/>
    <w:rsid w:val="00555A86"/>
    <w:rsid w:val="00562A48"/>
    <w:rsid w:val="005662BC"/>
    <w:rsid w:val="005728E5"/>
    <w:rsid w:val="0057385B"/>
    <w:rsid w:val="00585A00"/>
    <w:rsid w:val="005869E0"/>
    <w:rsid w:val="00587BC7"/>
    <w:rsid w:val="00591AD7"/>
    <w:rsid w:val="0059323B"/>
    <w:rsid w:val="00594689"/>
    <w:rsid w:val="00596A78"/>
    <w:rsid w:val="005A2B8B"/>
    <w:rsid w:val="005A7042"/>
    <w:rsid w:val="005A7F78"/>
    <w:rsid w:val="005B0B39"/>
    <w:rsid w:val="005B2E34"/>
    <w:rsid w:val="005B6748"/>
    <w:rsid w:val="005C24C3"/>
    <w:rsid w:val="005C413E"/>
    <w:rsid w:val="005D2A4B"/>
    <w:rsid w:val="005D7D39"/>
    <w:rsid w:val="005E001B"/>
    <w:rsid w:val="005E2D4A"/>
    <w:rsid w:val="005F4A4E"/>
    <w:rsid w:val="00602006"/>
    <w:rsid w:val="00603756"/>
    <w:rsid w:val="006214B6"/>
    <w:rsid w:val="00622D6A"/>
    <w:rsid w:val="00624BC2"/>
    <w:rsid w:val="0062610D"/>
    <w:rsid w:val="00631D7A"/>
    <w:rsid w:val="00650CDA"/>
    <w:rsid w:val="006519DC"/>
    <w:rsid w:val="006539BE"/>
    <w:rsid w:val="00655BCE"/>
    <w:rsid w:val="00655FB1"/>
    <w:rsid w:val="006562F6"/>
    <w:rsid w:val="00661FFB"/>
    <w:rsid w:val="00667684"/>
    <w:rsid w:val="006721E9"/>
    <w:rsid w:val="006762EF"/>
    <w:rsid w:val="006763A7"/>
    <w:rsid w:val="00677A5A"/>
    <w:rsid w:val="006852C5"/>
    <w:rsid w:val="006879F7"/>
    <w:rsid w:val="00687F2D"/>
    <w:rsid w:val="00690550"/>
    <w:rsid w:val="006A03B1"/>
    <w:rsid w:val="006A1156"/>
    <w:rsid w:val="006A4E5A"/>
    <w:rsid w:val="006B39F8"/>
    <w:rsid w:val="006C23BB"/>
    <w:rsid w:val="006C362A"/>
    <w:rsid w:val="006D603A"/>
    <w:rsid w:val="006D7583"/>
    <w:rsid w:val="006E331F"/>
    <w:rsid w:val="006E344E"/>
    <w:rsid w:val="006E6F02"/>
    <w:rsid w:val="006F09BC"/>
    <w:rsid w:val="006F0F4F"/>
    <w:rsid w:val="006F4BB2"/>
    <w:rsid w:val="006F59D2"/>
    <w:rsid w:val="006F6687"/>
    <w:rsid w:val="00700B6F"/>
    <w:rsid w:val="00711ED8"/>
    <w:rsid w:val="00724EFA"/>
    <w:rsid w:val="00726134"/>
    <w:rsid w:val="0073499B"/>
    <w:rsid w:val="00736A9A"/>
    <w:rsid w:val="00756161"/>
    <w:rsid w:val="00765826"/>
    <w:rsid w:val="0077355B"/>
    <w:rsid w:val="007737BE"/>
    <w:rsid w:val="0077409D"/>
    <w:rsid w:val="007767B7"/>
    <w:rsid w:val="0078122E"/>
    <w:rsid w:val="00784BF2"/>
    <w:rsid w:val="00785545"/>
    <w:rsid w:val="007876C2"/>
    <w:rsid w:val="007934E4"/>
    <w:rsid w:val="00795C12"/>
    <w:rsid w:val="007A12BC"/>
    <w:rsid w:val="007A70FA"/>
    <w:rsid w:val="007A7C32"/>
    <w:rsid w:val="007A7EC5"/>
    <w:rsid w:val="007B65D8"/>
    <w:rsid w:val="007C0D5D"/>
    <w:rsid w:val="007C3941"/>
    <w:rsid w:val="007D61FD"/>
    <w:rsid w:val="007D6291"/>
    <w:rsid w:val="007D646D"/>
    <w:rsid w:val="007D6A2E"/>
    <w:rsid w:val="007E2D34"/>
    <w:rsid w:val="007E3DAC"/>
    <w:rsid w:val="007E64C5"/>
    <w:rsid w:val="007E6B52"/>
    <w:rsid w:val="007E6FDF"/>
    <w:rsid w:val="00804DE5"/>
    <w:rsid w:val="0080653D"/>
    <w:rsid w:val="0081022C"/>
    <w:rsid w:val="008117DF"/>
    <w:rsid w:val="008123B2"/>
    <w:rsid w:val="00814EA0"/>
    <w:rsid w:val="00815038"/>
    <w:rsid w:val="00817165"/>
    <w:rsid w:val="00820F14"/>
    <w:rsid w:val="00825D12"/>
    <w:rsid w:val="00826230"/>
    <w:rsid w:val="00827FB9"/>
    <w:rsid w:val="008354E0"/>
    <w:rsid w:val="00835DEF"/>
    <w:rsid w:val="00844638"/>
    <w:rsid w:val="00847AEF"/>
    <w:rsid w:val="008562F9"/>
    <w:rsid w:val="00857023"/>
    <w:rsid w:val="0086139B"/>
    <w:rsid w:val="008639CE"/>
    <w:rsid w:val="00867EDC"/>
    <w:rsid w:val="008775D2"/>
    <w:rsid w:val="00883BB0"/>
    <w:rsid w:val="0088536F"/>
    <w:rsid w:val="00886EA2"/>
    <w:rsid w:val="008927EC"/>
    <w:rsid w:val="00894C6F"/>
    <w:rsid w:val="00897997"/>
    <w:rsid w:val="00897DBB"/>
    <w:rsid w:val="008B1676"/>
    <w:rsid w:val="008B2D33"/>
    <w:rsid w:val="008C41BE"/>
    <w:rsid w:val="008C7F77"/>
    <w:rsid w:val="008D0601"/>
    <w:rsid w:val="008D37F5"/>
    <w:rsid w:val="008D43FC"/>
    <w:rsid w:val="008D4C21"/>
    <w:rsid w:val="008D7B83"/>
    <w:rsid w:val="008D7DD1"/>
    <w:rsid w:val="008E1409"/>
    <w:rsid w:val="008E32E2"/>
    <w:rsid w:val="008E4D15"/>
    <w:rsid w:val="008F3107"/>
    <w:rsid w:val="0091329C"/>
    <w:rsid w:val="0091427E"/>
    <w:rsid w:val="009207B8"/>
    <w:rsid w:val="0092324B"/>
    <w:rsid w:val="009254B0"/>
    <w:rsid w:val="0093283C"/>
    <w:rsid w:val="00933227"/>
    <w:rsid w:val="00933E7B"/>
    <w:rsid w:val="009359B0"/>
    <w:rsid w:val="009435CB"/>
    <w:rsid w:val="00950A9B"/>
    <w:rsid w:val="009569DD"/>
    <w:rsid w:val="00965932"/>
    <w:rsid w:val="00966139"/>
    <w:rsid w:val="00973EF3"/>
    <w:rsid w:val="0098234D"/>
    <w:rsid w:val="00997190"/>
    <w:rsid w:val="009A1242"/>
    <w:rsid w:val="009A26A5"/>
    <w:rsid w:val="009A4E1C"/>
    <w:rsid w:val="009C055E"/>
    <w:rsid w:val="009C460F"/>
    <w:rsid w:val="009D1506"/>
    <w:rsid w:val="009D30C5"/>
    <w:rsid w:val="009D5CD6"/>
    <w:rsid w:val="009E43A9"/>
    <w:rsid w:val="009E5C4A"/>
    <w:rsid w:val="009F1E35"/>
    <w:rsid w:val="00A0193F"/>
    <w:rsid w:val="00A05846"/>
    <w:rsid w:val="00A05EC4"/>
    <w:rsid w:val="00A07B25"/>
    <w:rsid w:val="00A11FF1"/>
    <w:rsid w:val="00A124B9"/>
    <w:rsid w:val="00A141F8"/>
    <w:rsid w:val="00A164AD"/>
    <w:rsid w:val="00A21797"/>
    <w:rsid w:val="00A25281"/>
    <w:rsid w:val="00A32719"/>
    <w:rsid w:val="00A33098"/>
    <w:rsid w:val="00A33265"/>
    <w:rsid w:val="00A3455A"/>
    <w:rsid w:val="00A34D56"/>
    <w:rsid w:val="00A52893"/>
    <w:rsid w:val="00A53BA9"/>
    <w:rsid w:val="00A569D7"/>
    <w:rsid w:val="00A602E8"/>
    <w:rsid w:val="00A64DD2"/>
    <w:rsid w:val="00A76ECB"/>
    <w:rsid w:val="00A825C5"/>
    <w:rsid w:val="00A85D06"/>
    <w:rsid w:val="00A868A2"/>
    <w:rsid w:val="00A941C2"/>
    <w:rsid w:val="00A9743A"/>
    <w:rsid w:val="00AA7B27"/>
    <w:rsid w:val="00AB629C"/>
    <w:rsid w:val="00AB7277"/>
    <w:rsid w:val="00AC02A3"/>
    <w:rsid w:val="00AC2E26"/>
    <w:rsid w:val="00AC7510"/>
    <w:rsid w:val="00AD3C4D"/>
    <w:rsid w:val="00AD3DCA"/>
    <w:rsid w:val="00AD5D3C"/>
    <w:rsid w:val="00AF579B"/>
    <w:rsid w:val="00B03325"/>
    <w:rsid w:val="00B1177D"/>
    <w:rsid w:val="00B11DE7"/>
    <w:rsid w:val="00B22013"/>
    <w:rsid w:val="00B22F18"/>
    <w:rsid w:val="00B25118"/>
    <w:rsid w:val="00B30062"/>
    <w:rsid w:val="00B3284C"/>
    <w:rsid w:val="00B36FD3"/>
    <w:rsid w:val="00B37229"/>
    <w:rsid w:val="00B40E26"/>
    <w:rsid w:val="00B41257"/>
    <w:rsid w:val="00B43AF2"/>
    <w:rsid w:val="00B61963"/>
    <w:rsid w:val="00B62AB8"/>
    <w:rsid w:val="00B63218"/>
    <w:rsid w:val="00B70AC4"/>
    <w:rsid w:val="00B73A3D"/>
    <w:rsid w:val="00B75BA6"/>
    <w:rsid w:val="00B82778"/>
    <w:rsid w:val="00B84C88"/>
    <w:rsid w:val="00B84F2D"/>
    <w:rsid w:val="00B87A82"/>
    <w:rsid w:val="00B90098"/>
    <w:rsid w:val="00B90FA4"/>
    <w:rsid w:val="00B92CB6"/>
    <w:rsid w:val="00B932DB"/>
    <w:rsid w:val="00B96265"/>
    <w:rsid w:val="00B96EB7"/>
    <w:rsid w:val="00BA0DAA"/>
    <w:rsid w:val="00BA5F8F"/>
    <w:rsid w:val="00BB0FE1"/>
    <w:rsid w:val="00BB1850"/>
    <w:rsid w:val="00BC1ACC"/>
    <w:rsid w:val="00BC2772"/>
    <w:rsid w:val="00BC57F2"/>
    <w:rsid w:val="00BC71F8"/>
    <w:rsid w:val="00BD7A28"/>
    <w:rsid w:val="00BE64B8"/>
    <w:rsid w:val="00BE6E5F"/>
    <w:rsid w:val="00BF5CC4"/>
    <w:rsid w:val="00BF6124"/>
    <w:rsid w:val="00C04ED1"/>
    <w:rsid w:val="00C05F6A"/>
    <w:rsid w:val="00C07187"/>
    <w:rsid w:val="00C0728D"/>
    <w:rsid w:val="00C10941"/>
    <w:rsid w:val="00C14A75"/>
    <w:rsid w:val="00C21C0B"/>
    <w:rsid w:val="00C341B4"/>
    <w:rsid w:val="00C34423"/>
    <w:rsid w:val="00C42E0F"/>
    <w:rsid w:val="00C437C3"/>
    <w:rsid w:val="00C502D5"/>
    <w:rsid w:val="00C51F72"/>
    <w:rsid w:val="00C53CCF"/>
    <w:rsid w:val="00C55642"/>
    <w:rsid w:val="00C71DD1"/>
    <w:rsid w:val="00C72A96"/>
    <w:rsid w:val="00C73E82"/>
    <w:rsid w:val="00C77320"/>
    <w:rsid w:val="00C823A8"/>
    <w:rsid w:val="00C87C92"/>
    <w:rsid w:val="00CA3E9D"/>
    <w:rsid w:val="00CB4848"/>
    <w:rsid w:val="00CB698F"/>
    <w:rsid w:val="00CC011F"/>
    <w:rsid w:val="00CC3202"/>
    <w:rsid w:val="00CC3208"/>
    <w:rsid w:val="00CC5849"/>
    <w:rsid w:val="00CD1266"/>
    <w:rsid w:val="00CD43A1"/>
    <w:rsid w:val="00CD442D"/>
    <w:rsid w:val="00CE3387"/>
    <w:rsid w:val="00CF31F9"/>
    <w:rsid w:val="00CF592C"/>
    <w:rsid w:val="00CF5F03"/>
    <w:rsid w:val="00CF67C9"/>
    <w:rsid w:val="00CF6D92"/>
    <w:rsid w:val="00CF71F4"/>
    <w:rsid w:val="00D046AF"/>
    <w:rsid w:val="00D07C87"/>
    <w:rsid w:val="00D26B25"/>
    <w:rsid w:val="00D27ABD"/>
    <w:rsid w:val="00D35E3D"/>
    <w:rsid w:val="00D41BE4"/>
    <w:rsid w:val="00D525EF"/>
    <w:rsid w:val="00D54745"/>
    <w:rsid w:val="00D556F9"/>
    <w:rsid w:val="00D55E88"/>
    <w:rsid w:val="00D57CC0"/>
    <w:rsid w:val="00D644D1"/>
    <w:rsid w:val="00D64F36"/>
    <w:rsid w:val="00D663A9"/>
    <w:rsid w:val="00D70A90"/>
    <w:rsid w:val="00D713D5"/>
    <w:rsid w:val="00D740E8"/>
    <w:rsid w:val="00D76009"/>
    <w:rsid w:val="00D82E89"/>
    <w:rsid w:val="00D83C1A"/>
    <w:rsid w:val="00D84124"/>
    <w:rsid w:val="00D87BB3"/>
    <w:rsid w:val="00DA0C27"/>
    <w:rsid w:val="00DA37A6"/>
    <w:rsid w:val="00DA76E8"/>
    <w:rsid w:val="00DA7EF9"/>
    <w:rsid w:val="00DC6727"/>
    <w:rsid w:val="00DC7621"/>
    <w:rsid w:val="00DD549F"/>
    <w:rsid w:val="00DD70EF"/>
    <w:rsid w:val="00DD7AF8"/>
    <w:rsid w:val="00DE31BE"/>
    <w:rsid w:val="00DE56A3"/>
    <w:rsid w:val="00DF2CF3"/>
    <w:rsid w:val="00E03025"/>
    <w:rsid w:val="00E05CBE"/>
    <w:rsid w:val="00E1110E"/>
    <w:rsid w:val="00E15DB7"/>
    <w:rsid w:val="00E212B6"/>
    <w:rsid w:val="00E22388"/>
    <w:rsid w:val="00E253C3"/>
    <w:rsid w:val="00E4053C"/>
    <w:rsid w:val="00E54CB8"/>
    <w:rsid w:val="00E55173"/>
    <w:rsid w:val="00E6413C"/>
    <w:rsid w:val="00E65542"/>
    <w:rsid w:val="00E96EF5"/>
    <w:rsid w:val="00EA1799"/>
    <w:rsid w:val="00EA7FBB"/>
    <w:rsid w:val="00EB1AE7"/>
    <w:rsid w:val="00EB2170"/>
    <w:rsid w:val="00EB228F"/>
    <w:rsid w:val="00EB6460"/>
    <w:rsid w:val="00EC001B"/>
    <w:rsid w:val="00EC18C7"/>
    <w:rsid w:val="00ED0FBC"/>
    <w:rsid w:val="00ED67B2"/>
    <w:rsid w:val="00ED6999"/>
    <w:rsid w:val="00EE150F"/>
    <w:rsid w:val="00EE231D"/>
    <w:rsid w:val="00EE2611"/>
    <w:rsid w:val="00EE4682"/>
    <w:rsid w:val="00EF3B83"/>
    <w:rsid w:val="00EF7F1B"/>
    <w:rsid w:val="00F01967"/>
    <w:rsid w:val="00F023FA"/>
    <w:rsid w:val="00F03115"/>
    <w:rsid w:val="00F05C80"/>
    <w:rsid w:val="00F153B2"/>
    <w:rsid w:val="00F317B8"/>
    <w:rsid w:val="00F34EE0"/>
    <w:rsid w:val="00F44260"/>
    <w:rsid w:val="00F47994"/>
    <w:rsid w:val="00F51852"/>
    <w:rsid w:val="00F5305B"/>
    <w:rsid w:val="00F61302"/>
    <w:rsid w:val="00F620E9"/>
    <w:rsid w:val="00F62BAD"/>
    <w:rsid w:val="00F63FD8"/>
    <w:rsid w:val="00F645AA"/>
    <w:rsid w:val="00F67AA0"/>
    <w:rsid w:val="00F733D3"/>
    <w:rsid w:val="00F9252E"/>
    <w:rsid w:val="00F92893"/>
    <w:rsid w:val="00F92E79"/>
    <w:rsid w:val="00F96F93"/>
    <w:rsid w:val="00F97FC0"/>
    <w:rsid w:val="00FA7A94"/>
    <w:rsid w:val="00FB17B8"/>
    <w:rsid w:val="00FB591F"/>
    <w:rsid w:val="00FB652F"/>
    <w:rsid w:val="00FC121B"/>
    <w:rsid w:val="00FC37DA"/>
    <w:rsid w:val="00FC7138"/>
    <w:rsid w:val="00FD0F00"/>
    <w:rsid w:val="00FD4381"/>
    <w:rsid w:val="00FE0735"/>
    <w:rsid w:val="00FE31E7"/>
    <w:rsid w:val="00FF0210"/>
    <w:rsid w:val="00FF797B"/>
    <w:rsid w:val="42D9C1B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0C3527"/>
  <w14:defaultImageDpi w14:val="300"/>
  <w15:docId w15:val="{13FBDD54-6D99-41A4-B444-F0A68C254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FEF"/>
  </w:style>
  <w:style w:type="paragraph" w:styleId="Ttulo1">
    <w:name w:val="heading 1"/>
    <w:basedOn w:val="Normal"/>
    <w:next w:val="Normal"/>
    <w:link w:val="Ttulo1Car"/>
    <w:uiPriority w:val="9"/>
    <w:qFormat/>
    <w:rsid w:val="0055429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aliases w:val="Título 2 Car Car"/>
    <w:basedOn w:val="Normal"/>
    <w:next w:val="Normal"/>
    <w:link w:val="Ttulo2Car"/>
    <w:uiPriority w:val="9"/>
    <w:unhideWhenUsed/>
    <w:qFormat/>
    <w:rsid w:val="00554295"/>
    <w:pPr>
      <w:keepNext/>
      <w:keepLines/>
      <w:spacing w:before="200" w:line="276" w:lineRule="auto"/>
      <w:outlineLvl w:val="1"/>
    </w:pPr>
    <w:rPr>
      <w:rFonts w:asciiTheme="majorHAnsi" w:eastAsiaTheme="majorEastAsia" w:hAnsiTheme="majorHAnsi" w:cstheme="majorBidi"/>
      <w:b/>
      <w:bCs/>
      <w:color w:val="4F81BD" w:themeColor="accent1"/>
      <w:sz w:val="26"/>
      <w:szCs w:val="26"/>
      <w:lang w:val="es-CO" w:eastAsia="en-US"/>
    </w:rPr>
  </w:style>
  <w:style w:type="paragraph" w:styleId="Ttulo3">
    <w:name w:val="heading 3"/>
    <w:basedOn w:val="Normal"/>
    <w:next w:val="Normal"/>
    <w:link w:val="Ttulo3Car"/>
    <w:uiPriority w:val="9"/>
    <w:unhideWhenUsed/>
    <w:qFormat/>
    <w:rsid w:val="00011D4C"/>
    <w:pPr>
      <w:keepNext/>
      <w:keepLines/>
      <w:spacing w:before="40" w:line="276" w:lineRule="auto"/>
      <w:outlineLvl w:val="2"/>
    </w:pPr>
    <w:rPr>
      <w:rFonts w:asciiTheme="majorHAnsi" w:eastAsiaTheme="majorEastAsia" w:hAnsiTheme="majorHAnsi" w:cstheme="majorBidi"/>
      <w:color w:val="243F60" w:themeColor="accent1" w:themeShade="7F"/>
      <w:lang w:val="es-CO" w:eastAsia="en-US"/>
    </w:rPr>
  </w:style>
  <w:style w:type="paragraph" w:styleId="Ttulo4">
    <w:name w:val="heading 4"/>
    <w:basedOn w:val="Normal"/>
    <w:next w:val="Normal"/>
    <w:link w:val="Ttulo4Car"/>
    <w:uiPriority w:val="9"/>
    <w:unhideWhenUsed/>
    <w:qFormat/>
    <w:rsid w:val="00011D4C"/>
    <w:pPr>
      <w:keepNext/>
      <w:keepLines/>
      <w:spacing w:before="200" w:after="240" w:line="276" w:lineRule="auto"/>
      <w:jc w:val="both"/>
      <w:outlineLvl w:val="3"/>
    </w:pPr>
    <w:rPr>
      <w:rFonts w:ascii="Times New Roman" w:eastAsiaTheme="majorEastAsia" w:hAnsi="Times New Roman" w:cstheme="majorBidi"/>
      <w:b/>
      <w:bCs/>
      <w:i/>
      <w:iCs/>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4295"/>
    <w:rPr>
      <w:rFonts w:asciiTheme="majorHAnsi" w:eastAsiaTheme="majorEastAsia" w:hAnsiTheme="majorHAnsi" w:cstheme="majorBidi"/>
      <w:b/>
      <w:bCs/>
      <w:color w:val="345A8A" w:themeColor="accent1" w:themeShade="B5"/>
      <w:sz w:val="32"/>
      <w:szCs w:val="32"/>
    </w:rPr>
  </w:style>
  <w:style w:type="character" w:customStyle="1" w:styleId="Ttulo2Car">
    <w:name w:val="Título 2 Car"/>
    <w:aliases w:val="Título 2 Car Car Car"/>
    <w:basedOn w:val="Fuentedeprrafopredeter"/>
    <w:link w:val="Ttulo2"/>
    <w:uiPriority w:val="9"/>
    <w:rsid w:val="00554295"/>
    <w:rPr>
      <w:rFonts w:asciiTheme="majorHAnsi" w:eastAsiaTheme="majorEastAsia" w:hAnsiTheme="majorHAnsi" w:cstheme="majorBidi"/>
      <w:b/>
      <w:bCs/>
      <w:color w:val="4F81BD" w:themeColor="accent1"/>
      <w:sz w:val="26"/>
      <w:szCs w:val="26"/>
      <w:lang w:val="es-CO" w:eastAsia="en-US"/>
    </w:rPr>
  </w:style>
  <w:style w:type="character" w:customStyle="1" w:styleId="Ttulo3Car">
    <w:name w:val="Título 3 Car"/>
    <w:basedOn w:val="Fuentedeprrafopredeter"/>
    <w:link w:val="Ttulo3"/>
    <w:uiPriority w:val="9"/>
    <w:rsid w:val="00011D4C"/>
    <w:rPr>
      <w:rFonts w:asciiTheme="majorHAnsi" w:eastAsiaTheme="majorEastAsia" w:hAnsiTheme="majorHAnsi" w:cstheme="majorBidi"/>
      <w:color w:val="243F60" w:themeColor="accent1" w:themeShade="7F"/>
      <w:lang w:val="es-CO" w:eastAsia="en-US"/>
    </w:rPr>
  </w:style>
  <w:style w:type="character" w:customStyle="1" w:styleId="Ttulo4Car">
    <w:name w:val="Título 4 Car"/>
    <w:basedOn w:val="Fuentedeprrafopredeter"/>
    <w:link w:val="Ttulo4"/>
    <w:uiPriority w:val="9"/>
    <w:rsid w:val="00011D4C"/>
    <w:rPr>
      <w:rFonts w:ascii="Times New Roman" w:eastAsiaTheme="majorEastAsia" w:hAnsi="Times New Roman" w:cstheme="majorBidi"/>
      <w:b/>
      <w:bCs/>
      <w:i/>
      <w:iCs/>
      <w:szCs w:val="22"/>
      <w:lang w:val="es-CO" w:eastAsia="en-US"/>
    </w:rPr>
  </w:style>
  <w:style w:type="paragraph" w:styleId="Encabezado">
    <w:name w:val="header"/>
    <w:aliases w:val="Header Title,header odd,encabezado"/>
    <w:basedOn w:val="Normal"/>
    <w:link w:val="EncabezadoCar"/>
    <w:uiPriority w:val="99"/>
    <w:unhideWhenUsed/>
    <w:rsid w:val="00145BDB"/>
    <w:pPr>
      <w:tabs>
        <w:tab w:val="center" w:pos="4252"/>
        <w:tab w:val="right" w:pos="8504"/>
      </w:tabs>
    </w:pPr>
  </w:style>
  <w:style w:type="character" w:customStyle="1" w:styleId="EncabezadoCar">
    <w:name w:val="Encabezado Car"/>
    <w:aliases w:val="Header Title Car,header odd Car,encabezado Car"/>
    <w:basedOn w:val="Fuentedeprrafopredeter"/>
    <w:link w:val="Encabezado"/>
    <w:uiPriority w:val="99"/>
    <w:rsid w:val="00145BDB"/>
  </w:style>
  <w:style w:type="paragraph" w:styleId="Piedepgina">
    <w:name w:val="footer"/>
    <w:basedOn w:val="Normal"/>
    <w:link w:val="PiedepginaCar"/>
    <w:unhideWhenUsed/>
    <w:rsid w:val="00145BDB"/>
    <w:pPr>
      <w:tabs>
        <w:tab w:val="center" w:pos="4252"/>
        <w:tab w:val="right" w:pos="8504"/>
      </w:tabs>
    </w:pPr>
  </w:style>
  <w:style w:type="character" w:customStyle="1" w:styleId="PiedepginaCar">
    <w:name w:val="Pie de página Car"/>
    <w:basedOn w:val="Fuentedeprrafopredeter"/>
    <w:link w:val="Piedepgina"/>
    <w:rsid w:val="00145BDB"/>
  </w:style>
  <w:style w:type="paragraph" w:styleId="Textodeglobo">
    <w:name w:val="Balloon Text"/>
    <w:basedOn w:val="Normal"/>
    <w:link w:val="TextodegloboCar"/>
    <w:uiPriority w:val="99"/>
    <w:semiHidden/>
    <w:unhideWhenUsed/>
    <w:rsid w:val="00145B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45BDB"/>
    <w:rPr>
      <w:rFonts w:ascii="Lucida Grande" w:hAnsi="Lucida Grande" w:cs="Lucida Grande"/>
      <w:sz w:val="18"/>
      <w:szCs w:val="18"/>
    </w:rPr>
  </w:style>
  <w:style w:type="paragraph" w:styleId="Ttulo">
    <w:name w:val="Title"/>
    <w:basedOn w:val="Normal"/>
    <w:next w:val="Normal"/>
    <w:link w:val="TtuloCar"/>
    <w:uiPriority w:val="10"/>
    <w:qFormat/>
    <w:rsid w:val="005542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54295"/>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aliases w:val="Ha,Llista Nivell1,Lista de nivel 1,Bullets,Bullet List,FooterText,numbered,Paragraphe de liste1,Bulletr List Paragraph,Foot,列出段落,列出段落1,List Paragraph2,List Paragraph21,Parágrafo da Lista1,リスト段落1,Listeafsnit1,lp1,Normal. Viñetas,titulo 3"/>
    <w:basedOn w:val="Normal"/>
    <w:link w:val="PrrafodelistaCar"/>
    <w:uiPriority w:val="34"/>
    <w:qFormat/>
    <w:rsid w:val="00554295"/>
    <w:pPr>
      <w:ind w:left="720"/>
      <w:contextualSpacing/>
    </w:pPr>
  </w:style>
  <w:style w:type="character" w:customStyle="1" w:styleId="PrrafodelistaCar">
    <w:name w:val="Párrafo de lista Car"/>
    <w:aliases w:val="Ha Car,Llista Nivell1 Car,Lista de nivel 1 Car,Bullets Car,Bullet List Car,FooterText Car,numbered Car,Paragraphe de liste1 Car,Bulletr List Paragraph Car,Foot Car,列出段落 Car,列出段落1 Car,List Paragraph2 Car,List Paragraph21 Car,lp1 Car"/>
    <w:basedOn w:val="Fuentedeprrafopredeter"/>
    <w:link w:val="Prrafodelista"/>
    <w:uiPriority w:val="34"/>
    <w:locked/>
    <w:rsid w:val="00554295"/>
  </w:style>
  <w:style w:type="character" w:styleId="Hipervnculo">
    <w:name w:val="Hyperlink"/>
    <w:basedOn w:val="Fuentedeprrafopredeter"/>
    <w:uiPriority w:val="99"/>
    <w:unhideWhenUsed/>
    <w:rsid w:val="00554295"/>
    <w:rPr>
      <w:color w:val="0000FF" w:themeColor="hyperlink"/>
      <w:u w:val="single"/>
    </w:rPr>
  </w:style>
  <w:style w:type="paragraph" w:styleId="TDC1">
    <w:name w:val="toc 1"/>
    <w:basedOn w:val="Normal"/>
    <w:next w:val="Normal"/>
    <w:autoRedefine/>
    <w:uiPriority w:val="39"/>
    <w:unhideWhenUsed/>
    <w:rsid w:val="009254B0"/>
    <w:pPr>
      <w:tabs>
        <w:tab w:val="left" w:pos="440"/>
        <w:tab w:val="right" w:leader="dot" w:pos="8828"/>
      </w:tabs>
      <w:spacing w:before="120"/>
    </w:pPr>
    <w:rPr>
      <w:rFonts w:asciiTheme="majorHAnsi" w:hAnsiTheme="majorHAnsi"/>
      <w:b/>
      <w:color w:val="548DD4"/>
    </w:rPr>
  </w:style>
  <w:style w:type="paragraph" w:styleId="TDC2">
    <w:name w:val="toc 2"/>
    <w:basedOn w:val="Normal"/>
    <w:next w:val="Normal"/>
    <w:autoRedefine/>
    <w:uiPriority w:val="39"/>
    <w:unhideWhenUsed/>
    <w:rsid w:val="00554295"/>
    <w:rPr>
      <w:sz w:val="22"/>
      <w:szCs w:val="22"/>
    </w:rPr>
  </w:style>
  <w:style w:type="paragraph" w:styleId="Descripcin">
    <w:name w:val="caption"/>
    <w:aliases w:val="CONPES título tablas y gráficos"/>
    <w:basedOn w:val="Normal"/>
    <w:next w:val="Normal"/>
    <w:link w:val="DescripcinCar"/>
    <w:uiPriority w:val="35"/>
    <w:unhideWhenUsed/>
    <w:qFormat/>
    <w:rsid w:val="00554295"/>
    <w:pPr>
      <w:spacing w:after="200"/>
    </w:pPr>
    <w:rPr>
      <w:i/>
      <w:iCs/>
      <w:color w:val="1F497D" w:themeColor="text2"/>
      <w:sz w:val="18"/>
      <w:szCs w:val="18"/>
    </w:rPr>
  </w:style>
  <w:style w:type="character" w:customStyle="1" w:styleId="DescripcinCar">
    <w:name w:val="Descripción Car"/>
    <w:aliases w:val="CONPES título tablas y gráficos Car"/>
    <w:basedOn w:val="Fuentedeprrafopredeter"/>
    <w:link w:val="Descripcin"/>
    <w:uiPriority w:val="35"/>
    <w:rsid w:val="00554295"/>
    <w:rPr>
      <w:i/>
      <w:iCs/>
      <w:color w:val="1F497D" w:themeColor="text2"/>
      <w:sz w:val="18"/>
      <w:szCs w:val="18"/>
    </w:rPr>
  </w:style>
  <w:style w:type="paragraph" w:customStyle="1" w:styleId="Default">
    <w:name w:val="Default"/>
    <w:rsid w:val="00554295"/>
    <w:pPr>
      <w:autoSpaceDE w:val="0"/>
      <w:autoSpaceDN w:val="0"/>
      <w:adjustRightInd w:val="0"/>
    </w:pPr>
    <w:rPr>
      <w:rFonts w:ascii="Arial" w:eastAsiaTheme="minorHAnsi" w:hAnsi="Arial" w:cs="Arial"/>
      <w:color w:val="000000"/>
      <w:lang w:val="es-CO" w:eastAsia="en-US"/>
    </w:rPr>
  </w:style>
  <w:style w:type="table" w:customStyle="1" w:styleId="Tabladecuadrcula4-nfasis31">
    <w:name w:val="Tabla de cuadrícula 4 - Énfasis 31"/>
    <w:basedOn w:val="Tablanormal"/>
    <w:uiPriority w:val="49"/>
    <w:rsid w:val="0055429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1">
    <w:name w:val="Mención sin resolver1"/>
    <w:basedOn w:val="Fuentedeprrafopredeter"/>
    <w:uiPriority w:val="99"/>
    <w:semiHidden/>
    <w:unhideWhenUsed/>
    <w:rsid w:val="0088536F"/>
    <w:rPr>
      <w:color w:val="605E5C"/>
      <w:shd w:val="clear" w:color="auto" w:fill="E1DFDD"/>
    </w:rPr>
  </w:style>
  <w:style w:type="paragraph" w:styleId="Textonotapie">
    <w:name w:val="footnote text"/>
    <w:basedOn w:val="Normal"/>
    <w:link w:val="TextonotapieCar"/>
    <w:unhideWhenUsed/>
    <w:rsid w:val="00F9252E"/>
    <w:rPr>
      <w:sz w:val="20"/>
      <w:szCs w:val="20"/>
    </w:rPr>
  </w:style>
  <w:style w:type="character" w:customStyle="1" w:styleId="TextonotapieCar">
    <w:name w:val="Texto nota pie Car"/>
    <w:basedOn w:val="Fuentedeprrafopredeter"/>
    <w:link w:val="Textonotapie"/>
    <w:rsid w:val="00F9252E"/>
    <w:rPr>
      <w:sz w:val="20"/>
      <w:szCs w:val="20"/>
    </w:rPr>
  </w:style>
  <w:style w:type="character" w:styleId="Refdenotaalpie">
    <w:name w:val="footnote reference"/>
    <w:basedOn w:val="Fuentedeprrafopredeter"/>
    <w:semiHidden/>
    <w:unhideWhenUsed/>
    <w:rsid w:val="00F9252E"/>
    <w:rPr>
      <w:vertAlign w:val="superscript"/>
    </w:rPr>
  </w:style>
  <w:style w:type="paragraph" w:styleId="Textoindependiente">
    <w:name w:val="Body Text"/>
    <w:aliases w:val="Subsection Body Text"/>
    <w:basedOn w:val="Normal"/>
    <w:link w:val="TextoindependienteCar"/>
    <w:qFormat/>
    <w:rsid w:val="005A7F78"/>
    <w:pPr>
      <w:widowControl w:val="0"/>
      <w:autoSpaceDE w:val="0"/>
      <w:autoSpaceDN w:val="0"/>
    </w:pPr>
    <w:rPr>
      <w:rFonts w:ascii="Arial" w:eastAsia="Arial" w:hAnsi="Arial" w:cs="Arial"/>
      <w:sz w:val="22"/>
      <w:szCs w:val="22"/>
      <w:lang w:val="es-ES" w:bidi="es-ES"/>
    </w:rPr>
  </w:style>
  <w:style w:type="character" w:customStyle="1" w:styleId="TextoindependienteCar">
    <w:name w:val="Texto independiente Car"/>
    <w:aliases w:val="Subsection Body Text Car"/>
    <w:basedOn w:val="Fuentedeprrafopredeter"/>
    <w:link w:val="Textoindependiente"/>
    <w:rsid w:val="005A7F78"/>
    <w:rPr>
      <w:rFonts w:ascii="Arial" w:eastAsia="Arial" w:hAnsi="Arial" w:cs="Arial"/>
      <w:sz w:val="22"/>
      <w:szCs w:val="22"/>
      <w:lang w:val="es-ES" w:bidi="es-ES"/>
    </w:rPr>
  </w:style>
  <w:style w:type="table" w:customStyle="1" w:styleId="TableNormal">
    <w:name w:val="Table Normal"/>
    <w:uiPriority w:val="2"/>
    <w:semiHidden/>
    <w:unhideWhenUsed/>
    <w:qFormat/>
    <w:rsid w:val="00C55642"/>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55642"/>
    <w:pPr>
      <w:widowControl w:val="0"/>
      <w:autoSpaceDE w:val="0"/>
      <w:autoSpaceDN w:val="0"/>
    </w:pPr>
    <w:rPr>
      <w:rFonts w:ascii="Arial" w:eastAsia="Arial" w:hAnsi="Arial" w:cs="Arial"/>
      <w:sz w:val="22"/>
      <w:szCs w:val="22"/>
      <w:lang w:val="es-ES" w:bidi="es-ES"/>
    </w:rPr>
  </w:style>
  <w:style w:type="table" w:styleId="Tablaconcuadrcula">
    <w:name w:val="Table Grid"/>
    <w:basedOn w:val="Tablanormal"/>
    <w:uiPriority w:val="39"/>
    <w:rsid w:val="00D71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nhideWhenUsed/>
    <w:rsid w:val="000F213D"/>
    <w:rPr>
      <w:sz w:val="16"/>
      <w:szCs w:val="16"/>
    </w:rPr>
  </w:style>
  <w:style w:type="paragraph" w:styleId="Textocomentario">
    <w:name w:val="annotation text"/>
    <w:basedOn w:val="Normal"/>
    <w:link w:val="TextocomentarioCar"/>
    <w:unhideWhenUsed/>
    <w:rsid w:val="000F213D"/>
    <w:rPr>
      <w:sz w:val="20"/>
      <w:szCs w:val="20"/>
    </w:rPr>
  </w:style>
  <w:style w:type="character" w:customStyle="1" w:styleId="TextocomentarioCar">
    <w:name w:val="Texto comentario Car"/>
    <w:basedOn w:val="Fuentedeprrafopredeter"/>
    <w:link w:val="Textocomentario"/>
    <w:rsid w:val="000F213D"/>
    <w:rPr>
      <w:sz w:val="20"/>
      <w:szCs w:val="20"/>
    </w:rPr>
  </w:style>
  <w:style w:type="paragraph" w:styleId="Asuntodelcomentario">
    <w:name w:val="annotation subject"/>
    <w:basedOn w:val="Textocomentario"/>
    <w:next w:val="Textocomentario"/>
    <w:link w:val="AsuntodelcomentarioCar"/>
    <w:uiPriority w:val="99"/>
    <w:semiHidden/>
    <w:unhideWhenUsed/>
    <w:rsid w:val="000F213D"/>
    <w:rPr>
      <w:b/>
      <w:bCs/>
    </w:rPr>
  </w:style>
  <w:style w:type="character" w:customStyle="1" w:styleId="AsuntodelcomentarioCar">
    <w:name w:val="Asunto del comentario Car"/>
    <w:basedOn w:val="TextocomentarioCar"/>
    <w:link w:val="Asuntodelcomentario"/>
    <w:uiPriority w:val="99"/>
    <w:semiHidden/>
    <w:rsid w:val="000F213D"/>
    <w:rPr>
      <w:b/>
      <w:bCs/>
      <w:sz w:val="20"/>
      <w:szCs w:val="20"/>
    </w:rPr>
  </w:style>
  <w:style w:type="paragraph" w:styleId="Listaconnmeros">
    <w:name w:val="List Number"/>
    <w:basedOn w:val="Normal"/>
    <w:rsid w:val="00011D4C"/>
    <w:pPr>
      <w:numPr>
        <w:numId w:val="12"/>
      </w:numPr>
      <w:contextualSpacing/>
    </w:pPr>
    <w:rPr>
      <w:rFonts w:ascii="Times New Roman" w:eastAsia="Times New Roman" w:hAnsi="Times New Roman" w:cs="Times New Roman"/>
      <w:sz w:val="20"/>
      <w:szCs w:val="20"/>
      <w:lang w:val="es-ES"/>
    </w:rPr>
  </w:style>
  <w:style w:type="character" w:customStyle="1" w:styleId="apple-converted-space">
    <w:name w:val="apple-converted-space"/>
    <w:basedOn w:val="Fuentedeprrafopredeter"/>
    <w:rsid w:val="00011D4C"/>
  </w:style>
  <w:style w:type="paragraph" w:styleId="NormalWeb">
    <w:name w:val="Normal (Web)"/>
    <w:basedOn w:val="Normal"/>
    <w:link w:val="NormalWebCar"/>
    <w:uiPriority w:val="99"/>
    <w:unhideWhenUsed/>
    <w:rsid w:val="00011D4C"/>
    <w:pPr>
      <w:spacing w:before="100" w:beforeAutospacing="1" w:after="100" w:afterAutospacing="1"/>
    </w:pPr>
    <w:rPr>
      <w:rFonts w:ascii="Times New Roman" w:eastAsia="Times New Roman" w:hAnsi="Times New Roman" w:cs="Times New Roman"/>
      <w:lang w:val="es-CO" w:eastAsia="es-CO"/>
    </w:rPr>
  </w:style>
  <w:style w:type="character" w:customStyle="1" w:styleId="NormalWebCar">
    <w:name w:val="Normal (Web) Car"/>
    <w:link w:val="NormalWeb"/>
    <w:uiPriority w:val="99"/>
    <w:locked/>
    <w:rsid w:val="00011D4C"/>
    <w:rPr>
      <w:rFonts w:ascii="Times New Roman" w:eastAsia="Times New Roman" w:hAnsi="Times New Roman" w:cs="Times New Roman"/>
      <w:lang w:val="es-CO" w:eastAsia="es-CO"/>
    </w:rPr>
  </w:style>
  <w:style w:type="paragraph" w:styleId="TtuloTDC">
    <w:name w:val="TOC Heading"/>
    <w:basedOn w:val="Ttulo1"/>
    <w:next w:val="Normal"/>
    <w:uiPriority w:val="39"/>
    <w:unhideWhenUsed/>
    <w:qFormat/>
    <w:rsid w:val="00011D4C"/>
    <w:pPr>
      <w:spacing w:before="240" w:line="259" w:lineRule="auto"/>
      <w:outlineLvl w:val="9"/>
    </w:pPr>
    <w:rPr>
      <w:b w:val="0"/>
      <w:bCs w:val="0"/>
      <w:color w:val="365F91" w:themeColor="accent1" w:themeShade="BF"/>
      <w:lang w:val="es-CO" w:eastAsia="es-CO"/>
    </w:rPr>
  </w:style>
  <w:style w:type="paragraph" w:customStyle="1" w:styleId="ProcedimientosISO27001">
    <w:name w:val="Procedimientos ISO 27001"/>
    <w:basedOn w:val="Normal"/>
    <w:link w:val="ProcedimientosISO27001Car"/>
    <w:qFormat/>
    <w:rsid w:val="00011D4C"/>
    <w:pPr>
      <w:widowControl w:val="0"/>
      <w:autoSpaceDE w:val="0"/>
      <w:autoSpaceDN w:val="0"/>
      <w:adjustRightInd w:val="0"/>
      <w:spacing w:before="60" w:after="120" w:line="20" w:lineRule="atLeast"/>
      <w:ind w:left="-567" w:right="136"/>
      <w:jc w:val="both"/>
    </w:pPr>
    <w:rPr>
      <w:rFonts w:ascii="Century Gothic" w:eastAsia="Cambria" w:hAnsi="Century Gothic" w:cs="Verdana"/>
      <w:color w:val="000090"/>
      <w:szCs w:val="20"/>
      <w:lang w:val="es-ES" w:eastAsia="en-US"/>
    </w:rPr>
  </w:style>
  <w:style w:type="character" w:customStyle="1" w:styleId="ProcedimientosISO27001Car">
    <w:name w:val="Procedimientos ISO 27001 Car"/>
    <w:basedOn w:val="Fuentedeprrafopredeter"/>
    <w:link w:val="ProcedimientosISO27001"/>
    <w:rsid w:val="00011D4C"/>
    <w:rPr>
      <w:rFonts w:ascii="Century Gothic" w:eastAsia="Cambria" w:hAnsi="Century Gothic" w:cs="Verdana"/>
      <w:color w:val="000090"/>
      <w:szCs w:val="20"/>
      <w:lang w:val="es-ES" w:eastAsia="en-US"/>
    </w:rPr>
  </w:style>
  <w:style w:type="paragraph" w:styleId="TDC3">
    <w:name w:val="toc 3"/>
    <w:basedOn w:val="Normal"/>
    <w:next w:val="Normal"/>
    <w:autoRedefine/>
    <w:uiPriority w:val="39"/>
    <w:unhideWhenUsed/>
    <w:rsid w:val="00011D4C"/>
    <w:pPr>
      <w:spacing w:after="100" w:line="259" w:lineRule="auto"/>
      <w:ind w:left="440"/>
    </w:pPr>
    <w:rPr>
      <w:rFonts w:eastAsiaTheme="minorHAnsi"/>
      <w:sz w:val="22"/>
      <w:szCs w:val="22"/>
      <w:lang w:val="es-CO" w:eastAsia="en-US"/>
    </w:rPr>
  </w:style>
  <w:style w:type="paragraph" w:styleId="Revisin">
    <w:name w:val="Revision"/>
    <w:hidden/>
    <w:uiPriority w:val="99"/>
    <w:semiHidden/>
    <w:rsid w:val="00011D4C"/>
    <w:rPr>
      <w:rFonts w:eastAsiaTheme="minorHAnsi"/>
      <w:sz w:val="22"/>
      <w:szCs w:val="22"/>
      <w:lang w:val="es-CO" w:eastAsia="en-US"/>
    </w:rPr>
  </w:style>
  <w:style w:type="paragraph" w:styleId="Sinespaciado">
    <w:name w:val="No Spacing"/>
    <w:link w:val="SinespaciadoCar"/>
    <w:uiPriority w:val="1"/>
    <w:qFormat/>
    <w:rsid w:val="00011D4C"/>
    <w:rPr>
      <w:rFonts w:eastAsiaTheme="minorHAnsi"/>
      <w:sz w:val="22"/>
      <w:szCs w:val="22"/>
      <w:lang w:val="es-CO" w:eastAsia="en-US"/>
    </w:rPr>
  </w:style>
  <w:style w:type="character" w:customStyle="1" w:styleId="SinespaciadoCar">
    <w:name w:val="Sin espaciado Car"/>
    <w:basedOn w:val="Fuentedeprrafopredeter"/>
    <w:link w:val="Sinespaciado"/>
    <w:uiPriority w:val="1"/>
    <w:rsid w:val="00011D4C"/>
    <w:rPr>
      <w:rFonts w:eastAsiaTheme="minorHAnsi"/>
      <w:sz w:val="22"/>
      <w:szCs w:val="22"/>
      <w:lang w:val="es-CO" w:eastAsia="en-US"/>
    </w:rPr>
  </w:style>
  <w:style w:type="paragraph" w:styleId="Mapadeldocumento">
    <w:name w:val="Document Map"/>
    <w:basedOn w:val="Normal"/>
    <w:link w:val="MapadeldocumentoCar"/>
    <w:uiPriority w:val="99"/>
    <w:semiHidden/>
    <w:unhideWhenUsed/>
    <w:rsid w:val="00011D4C"/>
    <w:rPr>
      <w:rFonts w:ascii="Times New Roman" w:eastAsiaTheme="minorHAnsi" w:hAnsi="Times New Roman" w:cs="Times New Roman"/>
      <w:lang w:val="es-CO" w:eastAsia="en-US"/>
    </w:rPr>
  </w:style>
  <w:style w:type="character" w:customStyle="1" w:styleId="MapadeldocumentoCar">
    <w:name w:val="Mapa del documento Car"/>
    <w:basedOn w:val="Fuentedeprrafopredeter"/>
    <w:link w:val="Mapadeldocumento"/>
    <w:uiPriority w:val="99"/>
    <w:semiHidden/>
    <w:rsid w:val="00011D4C"/>
    <w:rPr>
      <w:rFonts w:ascii="Times New Roman" w:eastAsiaTheme="minorHAnsi" w:hAnsi="Times New Roman" w:cs="Times New Roman"/>
      <w:lang w:val="es-CO" w:eastAsia="en-US"/>
    </w:rPr>
  </w:style>
  <w:style w:type="character" w:styleId="Nmerodepgina">
    <w:name w:val="page number"/>
    <w:basedOn w:val="Fuentedeprrafopredeter"/>
    <w:uiPriority w:val="99"/>
    <w:unhideWhenUsed/>
    <w:rsid w:val="00011D4C"/>
  </w:style>
  <w:style w:type="character" w:customStyle="1" w:styleId="field-content">
    <w:name w:val="field-content"/>
    <w:basedOn w:val="Fuentedeprrafopredeter"/>
    <w:rsid w:val="00011D4C"/>
  </w:style>
  <w:style w:type="character" w:styleId="Textoennegrita">
    <w:name w:val="Strong"/>
    <w:basedOn w:val="Fuentedeprrafopredeter"/>
    <w:uiPriority w:val="22"/>
    <w:qFormat/>
    <w:rsid w:val="00011D4C"/>
    <w:rPr>
      <w:b/>
      <w:bCs/>
    </w:rPr>
  </w:style>
  <w:style w:type="paragraph" w:customStyle="1" w:styleId="Prrafodelista1">
    <w:name w:val="Párrafo de lista1"/>
    <w:basedOn w:val="Normal"/>
    <w:rsid w:val="00011D4C"/>
    <w:pPr>
      <w:ind w:left="720"/>
      <w:contextualSpacing/>
    </w:pPr>
    <w:rPr>
      <w:rFonts w:ascii="Times New Roman" w:eastAsia="Calibri" w:hAnsi="Times New Roman" w:cs="Times New Roman"/>
      <w:lang w:val="es-CO"/>
    </w:rPr>
  </w:style>
  <w:style w:type="paragraph" w:customStyle="1" w:styleId="Sinespaciado1">
    <w:name w:val="Sin espaciado1"/>
    <w:rsid w:val="00011D4C"/>
    <w:rPr>
      <w:rFonts w:ascii="Calibri" w:eastAsia="Times New Roman" w:hAnsi="Calibri" w:cs="Times New Roman"/>
      <w:sz w:val="22"/>
      <w:szCs w:val="22"/>
      <w:lang w:val="es-ES" w:eastAsia="en-US"/>
    </w:rPr>
  </w:style>
  <w:style w:type="paragraph" w:customStyle="1" w:styleId="CM57">
    <w:name w:val="CM57"/>
    <w:basedOn w:val="Default"/>
    <w:next w:val="Default"/>
    <w:rsid w:val="00011D4C"/>
    <w:pPr>
      <w:spacing w:after="275"/>
    </w:pPr>
    <w:rPr>
      <w:rFonts w:eastAsia="Times New Roman" w:cs="Times New Roman"/>
      <w:color w:val="auto"/>
      <w:lang w:val="es-ES" w:eastAsia="es-ES"/>
    </w:rPr>
  </w:style>
  <w:style w:type="paragraph" w:styleId="Textoindependiente3">
    <w:name w:val="Body Text 3"/>
    <w:basedOn w:val="Normal"/>
    <w:link w:val="Textoindependiente3Car"/>
    <w:rsid w:val="00011D4C"/>
    <w:pPr>
      <w:spacing w:after="120"/>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011D4C"/>
    <w:rPr>
      <w:rFonts w:ascii="Times New Roman" w:eastAsia="Times New Roman" w:hAnsi="Times New Roman" w:cs="Times New Roman"/>
      <w:sz w:val="16"/>
      <w:szCs w:val="16"/>
      <w:lang w:val="x-none"/>
    </w:rPr>
  </w:style>
  <w:style w:type="paragraph" w:styleId="Textonotaalfinal">
    <w:name w:val="endnote text"/>
    <w:basedOn w:val="Normal"/>
    <w:link w:val="TextonotaalfinalCar"/>
    <w:uiPriority w:val="99"/>
    <w:semiHidden/>
    <w:unhideWhenUsed/>
    <w:rsid w:val="00011D4C"/>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011D4C"/>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011D4C"/>
    <w:rPr>
      <w:vertAlign w:val="superscript"/>
    </w:rPr>
  </w:style>
  <w:style w:type="paragraph" w:styleId="Textoindependiente2">
    <w:name w:val="Body Text 2"/>
    <w:basedOn w:val="Normal"/>
    <w:link w:val="Textoindependiente2Car"/>
    <w:rsid w:val="00011D4C"/>
    <w:pPr>
      <w:spacing w:after="120" w:line="480" w:lineRule="auto"/>
    </w:pPr>
    <w:rPr>
      <w:rFonts w:ascii="Times New Roman" w:eastAsia="Times New Roman" w:hAnsi="Times New Roman" w:cs="Times New Roman"/>
      <w:lang w:val="x-none"/>
    </w:rPr>
  </w:style>
  <w:style w:type="character" w:customStyle="1" w:styleId="Textoindependiente2Car">
    <w:name w:val="Texto independiente 2 Car"/>
    <w:basedOn w:val="Fuentedeprrafopredeter"/>
    <w:link w:val="Textoindependiente2"/>
    <w:rsid w:val="00011D4C"/>
    <w:rPr>
      <w:rFonts w:ascii="Times New Roman" w:eastAsia="Times New Roman" w:hAnsi="Times New Roman" w:cs="Times New Roman"/>
      <w:lang w:val="x-none"/>
    </w:rPr>
  </w:style>
  <w:style w:type="character" w:customStyle="1" w:styleId="st1">
    <w:name w:val="st1"/>
    <w:rsid w:val="00011D4C"/>
  </w:style>
  <w:style w:type="paragraph" w:customStyle="1" w:styleId="CM5">
    <w:name w:val="CM5"/>
    <w:basedOn w:val="Default"/>
    <w:next w:val="Default"/>
    <w:uiPriority w:val="99"/>
    <w:rsid w:val="00011D4C"/>
    <w:rPr>
      <w:rFonts w:eastAsia="Calibri"/>
      <w:color w:val="auto"/>
      <w:lang w:eastAsia="es-CO"/>
    </w:rPr>
  </w:style>
  <w:style w:type="paragraph" w:customStyle="1" w:styleId="Textoindependiente21">
    <w:name w:val="Texto independiente 21"/>
    <w:basedOn w:val="Normal"/>
    <w:rsid w:val="00011D4C"/>
    <w:pPr>
      <w:jc w:val="center"/>
    </w:pPr>
    <w:rPr>
      <w:rFonts w:ascii="Arial" w:eastAsia="Times New Roman" w:hAnsi="Arial" w:cs="Times New Roman"/>
      <w:b/>
      <w:szCs w:val="20"/>
      <w:lang w:val="es-MX"/>
    </w:rPr>
  </w:style>
  <w:style w:type="character" w:styleId="nfasis">
    <w:name w:val="Emphasis"/>
    <w:uiPriority w:val="20"/>
    <w:qFormat/>
    <w:rsid w:val="00011D4C"/>
    <w:rPr>
      <w:i/>
      <w:iCs/>
    </w:rPr>
  </w:style>
  <w:style w:type="paragraph" w:customStyle="1" w:styleId="Textbody">
    <w:name w:val="Text body"/>
    <w:basedOn w:val="Normal"/>
    <w:qFormat/>
    <w:rsid w:val="00011D4C"/>
    <w:pPr>
      <w:suppressAutoHyphens/>
    </w:pPr>
    <w:rPr>
      <w:rFonts w:ascii="Arial" w:eastAsia="Times New Roman" w:hAnsi="Arial" w:cs="Arial"/>
      <w:b/>
      <w:bCs/>
      <w:kern w:val="16"/>
      <w:lang w:val="es-CO"/>
    </w:rPr>
  </w:style>
  <w:style w:type="table" w:customStyle="1" w:styleId="Cuadrculadetablaclara1">
    <w:name w:val="Cuadrícula de tabla clara1"/>
    <w:basedOn w:val="Tablanormal"/>
    <w:uiPriority w:val="40"/>
    <w:rsid w:val="00011D4C"/>
    <w:rPr>
      <w:rFonts w:ascii="Calibri" w:eastAsia="Calibri" w:hAnsi="Calibri" w:cs="Times New Roman"/>
      <w:sz w:val="20"/>
      <w:szCs w:val="20"/>
      <w:lang w:val="es-419" w:eastAsia="es-419"/>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1">
    <w:name w:val="Tabla de cuadrícula 1 clara1"/>
    <w:basedOn w:val="Tablanormal"/>
    <w:uiPriority w:val="46"/>
    <w:rsid w:val="00011D4C"/>
    <w:rPr>
      <w:rFonts w:ascii="Calibri" w:eastAsia="Calibri" w:hAnsi="Calibri" w:cs="Times New Roman"/>
      <w:sz w:val="20"/>
      <w:szCs w:val="20"/>
      <w:lang w:val="es-419" w:eastAsia="es-419"/>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DC9">
    <w:name w:val="toc 9"/>
    <w:basedOn w:val="Normal"/>
    <w:next w:val="Normal"/>
    <w:autoRedefine/>
    <w:uiPriority w:val="39"/>
    <w:semiHidden/>
    <w:unhideWhenUsed/>
    <w:rsid w:val="00011D4C"/>
    <w:pPr>
      <w:spacing w:after="100"/>
      <w:ind w:left="1920"/>
    </w:pPr>
    <w:rPr>
      <w:rFonts w:ascii="Times New Roman" w:eastAsia="Times New Roman" w:hAnsi="Times New Roman" w:cs="Times New Roman"/>
      <w:lang w:val="es-CO"/>
    </w:rPr>
  </w:style>
  <w:style w:type="character" w:styleId="Hipervnculovisitado">
    <w:name w:val="FollowedHyperlink"/>
    <w:basedOn w:val="Fuentedeprrafopredeter"/>
    <w:uiPriority w:val="99"/>
    <w:semiHidden/>
    <w:unhideWhenUsed/>
    <w:rsid w:val="00011D4C"/>
    <w:rPr>
      <w:color w:val="954F72"/>
      <w:u w:val="single"/>
    </w:rPr>
  </w:style>
  <w:style w:type="paragraph" w:customStyle="1" w:styleId="xl65">
    <w:name w:val="xl65"/>
    <w:basedOn w:val="Normal"/>
    <w:rsid w:val="00011D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lang w:val="es-CO" w:eastAsia="es-CO"/>
    </w:rPr>
  </w:style>
  <w:style w:type="paragraph" w:customStyle="1" w:styleId="xl66">
    <w:name w:val="xl66"/>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CO" w:eastAsia="es-CO"/>
    </w:rPr>
  </w:style>
  <w:style w:type="paragraph" w:customStyle="1" w:styleId="xl67">
    <w:name w:val="xl67"/>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68">
    <w:name w:val="xl68"/>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69">
    <w:name w:val="xl69"/>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70">
    <w:name w:val="xl70"/>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71">
    <w:name w:val="xl71"/>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72">
    <w:name w:val="xl72"/>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lang w:val="es-CO" w:eastAsia="es-CO"/>
    </w:rPr>
  </w:style>
  <w:style w:type="paragraph" w:customStyle="1" w:styleId="xl73">
    <w:name w:val="xl73"/>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lang w:val="es-CO" w:eastAsia="es-CO"/>
    </w:rPr>
  </w:style>
  <w:style w:type="paragraph" w:customStyle="1" w:styleId="xl74">
    <w:name w:val="xl74"/>
    <w:basedOn w:val="Normal"/>
    <w:rsid w:val="00011D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CO" w:eastAsia="es-CO"/>
    </w:rPr>
  </w:style>
  <w:style w:type="paragraph" w:customStyle="1" w:styleId="xl75">
    <w:name w:val="xl75"/>
    <w:basedOn w:val="Normal"/>
    <w:rsid w:val="00011D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lang w:val="es-CO" w:eastAsia="es-CO"/>
    </w:rPr>
  </w:style>
  <w:style w:type="paragraph" w:customStyle="1" w:styleId="xl76">
    <w:name w:val="xl76"/>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77">
    <w:name w:val="xl77"/>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78">
    <w:name w:val="xl78"/>
    <w:basedOn w:val="Normal"/>
    <w:rsid w:val="00011D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CO" w:eastAsia="es-CO"/>
    </w:rPr>
  </w:style>
  <w:style w:type="paragraph" w:customStyle="1" w:styleId="xl79">
    <w:name w:val="xl79"/>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CO" w:eastAsia="es-CO"/>
    </w:rPr>
  </w:style>
  <w:style w:type="paragraph" w:customStyle="1" w:styleId="xl80">
    <w:name w:val="xl80"/>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CO" w:eastAsia="es-CO"/>
    </w:rPr>
  </w:style>
  <w:style w:type="paragraph" w:customStyle="1" w:styleId="xl81">
    <w:name w:val="xl81"/>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82">
    <w:name w:val="xl82"/>
    <w:basedOn w:val="Normal"/>
    <w:rsid w:val="00011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83">
    <w:name w:val="xl83"/>
    <w:basedOn w:val="Normal"/>
    <w:rsid w:val="00011D4C"/>
    <w:pPr>
      <w:spacing w:before="100" w:beforeAutospacing="1" w:after="100" w:afterAutospacing="1"/>
    </w:pPr>
    <w:rPr>
      <w:rFonts w:ascii="Times New Roman" w:eastAsia="Times New Roman" w:hAnsi="Times New Roman" w:cs="Times New Roman"/>
      <w:b/>
      <w:bCs/>
      <w:lang w:val="es-CO" w:eastAsia="es-CO"/>
    </w:rPr>
  </w:style>
  <w:style w:type="table" w:customStyle="1" w:styleId="Tablaconcuadrcula2">
    <w:name w:val="Tabla con cuadrícula2"/>
    <w:basedOn w:val="Tablanormal"/>
    <w:next w:val="Tablaconcuadrcula"/>
    <w:uiPriority w:val="59"/>
    <w:rsid w:val="00011D4C"/>
    <w:rPr>
      <w:rFonts w:ascii="Calibri" w:eastAsia="MS Mincho" w:hAnsi="Calibri" w:cs="Times New Roman"/>
      <w:sz w:val="22"/>
      <w:szCs w:val="22"/>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idget-pane-link">
    <w:name w:val="widget-pane-link"/>
    <w:basedOn w:val="Fuentedeprrafopredeter"/>
    <w:rsid w:val="00011D4C"/>
  </w:style>
  <w:style w:type="table" w:customStyle="1" w:styleId="Tabladelista3-nfasis61">
    <w:name w:val="Tabla de lista 3 - Énfasis 61"/>
    <w:basedOn w:val="Tablanormal"/>
    <w:uiPriority w:val="48"/>
    <w:rsid w:val="00011D4C"/>
    <w:rPr>
      <w:rFonts w:ascii="Calibri" w:eastAsia="Calibri" w:hAnsi="Calibri" w:cs="Times New Roman"/>
      <w:sz w:val="20"/>
      <w:szCs w:val="20"/>
      <w:lang w:val="es-419" w:eastAsia="es-419"/>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7concolores-nfasis61">
    <w:name w:val="Tabla de lista 7 con colores - Énfasis 61"/>
    <w:basedOn w:val="Tablanormal"/>
    <w:uiPriority w:val="52"/>
    <w:rsid w:val="00011D4C"/>
    <w:rPr>
      <w:rFonts w:ascii="Calibri" w:eastAsia="Calibri" w:hAnsi="Calibri" w:cs="Times New Roman"/>
      <w:color w:val="E36C0A" w:themeColor="accent6" w:themeShade="BF"/>
      <w:sz w:val="20"/>
      <w:szCs w:val="20"/>
      <w:lang w:val="es-419" w:eastAsia="es-419"/>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61">
    <w:name w:val="Tabla de cuadrícula 5 oscura - Énfasis 61"/>
    <w:basedOn w:val="Tablanormal"/>
    <w:uiPriority w:val="50"/>
    <w:rsid w:val="00011D4C"/>
    <w:rPr>
      <w:rFonts w:ascii="Calibri" w:eastAsia="Calibri" w:hAnsi="Calibri" w:cs="Times New Roman"/>
      <w:sz w:val="20"/>
      <w:szCs w:val="20"/>
      <w:lang w:val="es-419" w:eastAsia="es-4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1">
    <w:name w:val="Tabla con cuadrícula1"/>
    <w:basedOn w:val="Tablanormal"/>
    <w:next w:val="Tablaconcuadrcula"/>
    <w:rsid w:val="00011D4C"/>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6">
    <w:name w:val="Medium Shading 2 Accent 6"/>
    <w:basedOn w:val="Tablanormal"/>
    <w:uiPriority w:val="64"/>
    <w:rsid w:val="00011D4C"/>
    <w:rPr>
      <w:rFonts w:eastAsiaTheme="minorHAnsi"/>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011D4C"/>
    <w:rPr>
      <w:rFonts w:asciiTheme="majorHAnsi" w:eastAsiaTheme="majorEastAsia" w:hAnsiTheme="majorHAnsi" w:cstheme="majorBidi"/>
      <w:color w:val="000000" w:themeColor="text1"/>
      <w:sz w:val="22"/>
      <w:szCs w:val="22"/>
      <w:lang w:val="es-CO"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6">
    <w:name w:val="Light Grid Accent 6"/>
    <w:basedOn w:val="Tablanormal"/>
    <w:uiPriority w:val="62"/>
    <w:rsid w:val="00011D4C"/>
    <w:rPr>
      <w:rFonts w:eastAsiaTheme="minorHAnsi"/>
      <w:sz w:val="22"/>
      <w:szCs w:val="22"/>
      <w:lang w:val="es-CO"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abladeilustraciones">
    <w:name w:val="table of figures"/>
    <w:basedOn w:val="Normal"/>
    <w:next w:val="Normal"/>
    <w:uiPriority w:val="99"/>
    <w:unhideWhenUsed/>
    <w:rsid w:val="00011D4C"/>
    <w:pPr>
      <w:spacing w:after="240" w:line="276" w:lineRule="auto"/>
      <w:jc w:val="both"/>
    </w:pPr>
    <w:rPr>
      <w:rFonts w:ascii="Times New Roman" w:eastAsiaTheme="minorHAnsi" w:hAnsi="Times New Roman"/>
      <w:szCs w:val="22"/>
      <w:lang w:val="es-CO" w:eastAsia="en-US"/>
    </w:rPr>
  </w:style>
  <w:style w:type="table" w:styleId="Sombreadoclaro-nfasis3">
    <w:name w:val="Light Shading Accent 3"/>
    <w:basedOn w:val="Tablanormal"/>
    <w:uiPriority w:val="60"/>
    <w:rsid w:val="00011D4C"/>
    <w:rPr>
      <w:rFonts w:eastAsiaTheme="minorHAnsi"/>
      <w:color w:val="76923C" w:themeColor="accent3" w:themeShade="BF"/>
      <w:sz w:val="22"/>
      <w:szCs w:val="22"/>
      <w:lang w:val="es-CO"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rsid w:val="00011D4C"/>
    <w:rPr>
      <w:rFonts w:eastAsiaTheme="minorHAnsi"/>
      <w:color w:val="943634" w:themeColor="accent2" w:themeShade="BF"/>
      <w:sz w:val="22"/>
      <w:szCs w:val="22"/>
      <w:lang w:val="es-CO"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Pa2">
    <w:name w:val="Pa2"/>
    <w:basedOn w:val="Default"/>
    <w:next w:val="Default"/>
    <w:uiPriority w:val="99"/>
    <w:rsid w:val="00011D4C"/>
    <w:pPr>
      <w:spacing w:line="241" w:lineRule="atLeast"/>
    </w:pPr>
    <w:rPr>
      <w:rFonts w:ascii="Roboto" w:hAnsi="Roboto" w:cstheme="minorBidi"/>
      <w:color w:val="auto"/>
    </w:rPr>
  </w:style>
  <w:style w:type="character" w:customStyle="1" w:styleId="A17">
    <w:name w:val="A17"/>
    <w:uiPriority w:val="99"/>
    <w:rsid w:val="00011D4C"/>
    <w:rPr>
      <w:rFonts w:cs="Roboto"/>
      <w:color w:val="000000"/>
      <w:sz w:val="20"/>
      <w:szCs w:val="20"/>
    </w:rPr>
  </w:style>
  <w:style w:type="paragraph" w:customStyle="1" w:styleId="xl84">
    <w:name w:val="xl84"/>
    <w:basedOn w:val="Normal"/>
    <w:rsid w:val="00011D4C"/>
    <w:pPr>
      <w:spacing w:before="100" w:beforeAutospacing="1" w:after="100" w:afterAutospacing="1"/>
      <w:jc w:val="center"/>
    </w:pPr>
    <w:rPr>
      <w:rFonts w:ascii="Times New Roman" w:eastAsia="Times New Roman" w:hAnsi="Times New Roman" w:cs="Times New Roman"/>
      <w:b/>
      <w:bCs/>
      <w:lang w:val="es-CO" w:eastAsia="es-CO"/>
    </w:rPr>
  </w:style>
  <w:style w:type="paragraph" w:customStyle="1" w:styleId="xl85">
    <w:name w:val="xl85"/>
    <w:basedOn w:val="Normal"/>
    <w:rsid w:val="00011D4C"/>
    <w:pPr>
      <w:pBdr>
        <w:top w:val="single" w:sz="4" w:space="0" w:color="auto"/>
        <w:left w:val="single" w:sz="4" w:space="0" w:color="auto"/>
        <w:right w:val="single" w:sz="4" w:space="0" w:color="auto"/>
      </w:pBdr>
      <w:shd w:val="clear" w:color="000000" w:fill="E26B0A"/>
      <w:spacing w:before="100" w:beforeAutospacing="1" w:after="100" w:afterAutospacing="1"/>
      <w:jc w:val="center"/>
      <w:textAlignment w:val="center"/>
    </w:pPr>
    <w:rPr>
      <w:rFonts w:ascii="Times New Roman" w:eastAsia="Times New Roman" w:hAnsi="Times New Roman" w:cs="Times New Roman"/>
      <w:b/>
      <w:bCs/>
      <w:lang w:val="es-CO" w:eastAsia="es-CO"/>
    </w:rPr>
  </w:style>
  <w:style w:type="paragraph" w:customStyle="1" w:styleId="xl86">
    <w:name w:val="xl86"/>
    <w:basedOn w:val="Normal"/>
    <w:rsid w:val="00011D4C"/>
    <w:pPr>
      <w:pBdr>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imes New Roman" w:eastAsia="Times New Roman" w:hAnsi="Times New Roman" w:cs="Times New Roman"/>
      <w:b/>
      <w:bCs/>
      <w:lang w:val="es-CO" w:eastAsia="es-CO"/>
    </w:rPr>
  </w:style>
  <w:style w:type="paragraph" w:customStyle="1" w:styleId="xl87">
    <w:name w:val="xl87"/>
    <w:basedOn w:val="Normal"/>
    <w:rsid w:val="00011D4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imes New Roman" w:eastAsia="Times New Roman" w:hAnsi="Times New Roman" w:cs="Times New Roman"/>
      <w:b/>
      <w:bCs/>
      <w:lang w:val="es-CO" w:eastAsia="es-CO"/>
    </w:rPr>
  </w:style>
  <w:style w:type="paragraph" w:customStyle="1" w:styleId="xl88">
    <w:name w:val="xl88"/>
    <w:basedOn w:val="Normal"/>
    <w:rsid w:val="00011D4C"/>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Times New Roman" w:eastAsia="Times New Roman" w:hAnsi="Times New Roman" w:cs="Times New Roman"/>
      <w:sz w:val="16"/>
      <w:szCs w:val="16"/>
      <w:lang w:val="es-CO" w:eastAsia="es-CO"/>
    </w:rPr>
  </w:style>
  <w:style w:type="paragraph" w:customStyle="1" w:styleId="xl89">
    <w:name w:val="xl89"/>
    <w:basedOn w:val="Normal"/>
    <w:rsid w:val="00011D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CO" w:eastAsia="es-CO"/>
    </w:rPr>
  </w:style>
  <w:style w:type="paragraph" w:customStyle="1" w:styleId="msonormal0">
    <w:name w:val="msonormal"/>
    <w:basedOn w:val="Normal"/>
    <w:rsid w:val="003F6D15"/>
    <w:pPr>
      <w:spacing w:before="100" w:beforeAutospacing="1" w:after="100" w:afterAutospacing="1"/>
    </w:pPr>
    <w:rPr>
      <w:rFonts w:ascii="Times New Roman" w:eastAsia="Times New Roman" w:hAnsi="Times New Roman" w:cs="Times New Roman"/>
      <w:lang w:val="es-CO" w:eastAsia="es-CO"/>
    </w:rPr>
  </w:style>
  <w:style w:type="paragraph" w:customStyle="1" w:styleId="xl63">
    <w:name w:val="xl63"/>
    <w:basedOn w:val="Normal"/>
    <w:rsid w:val="001E50B4"/>
    <w:pPr>
      <w:spacing w:before="100" w:beforeAutospacing="1" w:after="100" w:afterAutospacing="1"/>
    </w:pPr>
    <w:rPr>
      <w:rFonts w:ascii="Arial" w:eastAsia="Times New Roman" w:hAnsi="Arial" w:cs="Arial"/>
      <w:lang w:val="es-CO" w:eastAsia="es-CO"/>
    </w:rPr>
  </w:style>
  <w:style w:type="paragraph" w:customStyle="1" w:styleId="xl64">
    <w:name w:val="xl64"/>
    <w:basedOn w:val="Normal"/>
    <w:rsid w:val="001E50B4"/>
    <w:pPr>
      <w:spacing w:before="100" w:beforeAutospacing="1" w:after="100" w:afterAutospacing="1"/>
    </w:pPr>
    <w:rPr>
      <w:rFonts w:ascii="Arial" w:eastAsia="Times New Roman" w:hAnsi="Arial" w:cs="Arial"/>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405">
      <w:bodyDiv w:val="1"/>
      <w:marLeft w:val="0"/>
      <w:marRight w:val="0"/>
      <w:marTop w:val="0"/>
      <w:marBottom w:val="0"/>
      <w:divBdr>
        <w:top w:val="none" w:sz="0" w:space="0" w:color="auto"/>
        <w:left w:val="none" w:sz="0" w:space="0" w:color="auto"/>
        <w:bottom w:val="none" w:sz="0" w:space="0" w:color="auto"/>
        <w:right w:val="none" w:sz="0" w:space="0" w:color="auto"/>
      </w:divBdr>
    </w:div>
    <w:div w:id="63185038">
      <w:bodyDiv w:val="1"/>
      <w:marLeft w:val="0"/>
      <w:marRight w:val="0"/>
      <w:marTop w:val="0"/>
      <w:marBottom w:val="0"/>
      <w:divBdr>
        <w:top w:val="none" w:sz="0" w:space="0" w:color="auto"/>
        <w:left w:val="none" w:sz="0" w:space="0" w:color="auto"/>
        <w:bottom w:val="none" w:sz="0" w:space="0" w:color="auto"/>
        <w:right w:val="none" w:sz="0" w:space="0" w:color="auto"/>
      </w:divBdr>
    </w:div>
    <w:div w:id="397896800">
      <w:bodyDiv w:val="1"/>
      <w:marLeft w:val="0"/>
      <w:marRight w:val="0"/>
      <w:marTop w:val="0"/>
      <w:marBottom w:val="0"/>
      <w:divBdr>
        <w:top w:val="none" w:sz="0" w:space="0" w:color="auto"/>
        <w:left w:val="none" w:sz="0" w:space="0" w:color="auto"/>
        <w:bottom w:val="none" w:sz="0" w:space="0" w:color="auto"/>
        <w:right w:val="none" w:sz="0" w:space="0" w:color="auto"/>
      </w:divBdr>
    </w:div>
    <w:div w:id="416368155">
      <w:bodyDiv w:val="1"/>
      <w:marLeft w:val="0"/>
      <w:marRight w:val="0"/>
      <w:marTop w:val="0"/>
      <w:marBottom w:val="0"/>
      <w:divBdr>
        <w:top w:val="none" w:sz="0" w:space="0" w:color="auto"/>
        <w:left w:val="none" w:sz="0" w:space="0" w:color="auto"/>
        <w:bottom w:val="none" w:sz="0" w:space="0" w:color="auto"/>
        <w:right w:val="none" w:sz="0" w:space="0" w:color="auto"/>
      </w:divBdr>
      <w:divsChild>
        <w:div w:id="1702589629">
          <w:marLeft w:val="547"/>
          <w:marRight w:val="0"/>
          <w:marTop w:val="0"/>
          <w:marBottom w:val="0"/>
          <w:divBdr>
            <w:top w:val="none" w:sz="0" w:space="0" w:color="auto"/>
            <w:left w:val="none" w:sz="0" w:space="0" w:color="auto"/>
            <w:bottom w:val="none" w:sz="0" w:space="0" w:color="auto"/>
            <w:right w:val="none" w:sz="0" w:space="0" w:color="auto"/>
          </w:divBdr>
        </w:div>
      </w:divsChild>
    </w:div>
    <w:div w:id="544021788">
      <w:bodyDiv w:val="1"/>
      <w:marLeft w:val="0"/>
      <w:marRight w:val="0"/>
      <w:marTop w:val="0"/>
      <w:marBottom w:val="0"/>
      <w:divBdr>
        <w:top w:val="none" w:sz="0" w:space="0" w:color="auto"/>
        <w:left w:val="none" w:sz="0" w:space="0" w:color="auto"/>
        <w:bottom w:val="none" w:sz="0" w:space="0" w:color="auto"/>
        <w:right w:val="none" w:sz="0" w:space="0" w:color="auto"/>
      </w:divBdr>
    </w:div>
    <w:div w:id="616639076">
      <w:bodyDiv w:val="1"/>
      <w:marLeft w:val="0"/>
      <w:marRight w:val="0"/>
      <w:marTop w:val="0"/>
      <w:marBottom w:val="0"/>
      <w:divBdr>
        <w:top w:val="none" w:sz="0" w:space="0" w:color="auto"/>
        <w:left w:val="none" w:sz="0" w:space="0" w:color="auto"/>
        <w:bottom w:val="none" w:sz="0" w:space="0" w:color="auto"/>
        <w:right w:val="none" w:sz="0" w:space="0" w:color="auto"/>
      </w:divBdr>
      <w:divsChild>
        <w:div w:id="1732920532">
          <w:marLeft w:val="547"/>
          <w:marRight w:val="0"/>
          <w:marTop w:val="0"/>
          <w:marBottom w:val="0"/>
          <w:divBdr>
            <w:top w:val="none" w:sz="0" w:space="0" w:color="auto"/>
            <w:left w:val="none" w:sz="0" w:space="0" w:color="auto"/>
            <w:bottom w:val="none" w:sz="0" w:space="0" w:color="auto"/>
            <w:right w:val="none" w:sz="0" w:space="0" w:color="auto"/>
          </w:divBdr>
        </w:div>
      </w:divsChild>
    </w:div>
    <w:div w:id="619067854">
      <w:bodyDiv w:val="1"/>
      <w:marLeft w:val="0"/>
      <w:marRight w:val="0"/>
      <w:marTop w:val="0"/>
      <w:marBottom w:val="0"/>
      <w:divBdr>
        <w:top w:val="none" w:sz="0" w:space="0" w:color="auto"/>
        <w:left w:val="none" w:sz="0" w:space="0" w:color="auto"/>
        <w:bottom w:val="none" w:sz="0" w:space="0" w:color="auto"/>
        <w:right w:val="none" w:sz="0" w:space="0" w:color="auto"/>
      </w:divBdr>
    </w:div>
    <w:div w:id="656958176">
      <w:bodyDiv w:val="1"/>
      <w:marLeft w:val="0"/>
      <w:marRight w:val="0"/>
      <w:marTop w:val="0"/>
      <w:marBottom w:val="0"/>
      <w:divBdr>
        <w:top w:val="none" w:sz="0" w:space="0" w:color="auto"/>
        <w:left w:val="none" w:sz="0" w:space="0" w:color="auto"/>
        <w:bottom w:val="none" w:sz="0" w:space="0" w:color="auto"/>
        <w:right w:val="none" w:sz="0" w:space="0" w:color="auto"/>
      </w:divBdr>
    </w:div>
    <w:div w:id="668405405">
      <w:bodyDiv w:val="1"/>
      <w:marLeft w:val="0"/>
      <w:marRight w:val="0"/>
      <w:marTop w:val="0"/>
      <w:marBottom w:val="0"/>
      <w:divBdr>
        <w:top w:val="none" w:sz="0" w:space="0" w:color="auto"/>
        <w:left w:val="none" w:sz="0" w:space="0" w:color="auto"/>
        <w:bottom w:val="none" w:sz="0" w:space="0" w:color="auto"/>
        <w:right w:val="none" w:sz="0" w:space="0" w:color="auto"/>
      </w:divBdr>
    </w:div>
    <w:div w:id="875431864">
      <w:bodyDiv w:val="1"/>
      <w:marLeft w:val="0"/>
      <w:marRight w:val="0"/>
      <w:marTop w:val="0"/>
      <w:marBottom w:val="0"/>
      <w:divBdr>
        <w:top w:val="none" w:sz="0" w:space="0" w:color="auto"/>
        <w:left w:val="none" w:sz="0" w:space="0" w:color="auto"/>
        <w:bottom w:val="none" w:sz="0" w:space="0" w:color="auto"/>
        <w:right w:val="none" w:sz="0" w:space="0" w:color="auto"/>
      </w:divBdr>
    </w:div>
    <w:div w:id="898324413">
      <w:bodyDiv w:val="1"/>
      <w:marLeft w:val="0"/>
      <w:marRight w:val="0"/>
      <w:marTop w:val="0"/>
      <w:marBottom w:val="0"/>
      <w:divBdr>
        <w:top w:val="none" w:sz="0" w:space="0" w:color="auto"/>
        <w:left w:val="none" w:sz="0" w:space="0" w:color="auto"/>
        <w:bottom w:val="none" w:sz="0" w:space="0" w:color="auto"/>
        <w:right w:val="none" w:sz="0" w:space="0" w:color="auto"/>
      </w:divBdr>
      <w:divsChild>
        <w:div w:id="674503690">
          <w:marLeft w:val="547"/>
          <w:marRight w:val="0"/>
          <w:marTop w:val="0"/>
          <w:marBottom w:val="0"/>
          <w:divBdr>
            <w:top w:val="none" w:sz="0" w:space="0" w:color="auto"/>
            <w:left w:val="none" w:sz="0" w:space="0" w:color="auto"/>
            <w:bottom w:val="none" w:sz="0" w:space="0" w:color="auto"/>
            <w:right w:val="none" w:sz="0" w:space="0" w:color="auto"/>
          </w:divBdr>
        </w:div>
        <w:div w:id="864947986">
          <w:marLeft w:val="547"/>
          <w:marRight w:val="0"/>
          <w:marTop w:val="0"/>
          <w:marBottom w:val="0"/>
          <w:divBdr>
            <w:top w:val="none" w:sz="0" w:space="0" w:color="auto"/>
            <w:left w:val="none" w:sz="0" w:space="0" w:color="auto"/>
            <w:bottom w:val="none" w:sz="0" w:space="0" w:color="auto"/>
            <w:right w:val="none" w:sz="0" w:space="0" w:color="auto"/>
          </w:divBdr>
        </w:div>
        <w:div w:id="1302809281">
          <w:marLeft w:val="547"/>
          <w:marRight w:val="0"/>
          <w:marTop w:val="0"/>
          <w:marBottom w:val="0"/>
          <w:divBdr>
            <w:top w:val="none" w:sz="0" w:space="0" w:color="auto"/>
            <w:left w:val="none" w:sz="0" w:space="0" w:color="auto"/>
            <w:bottom w:val="none" w:sz="0" w:space="0" w:color="auto"/>
            <w:right w:val="none" w:sz="0" w:space="0" w:color="auto"/>
          </w:divBdr>
        </w:div>
      </w:divsChild>
    </w:div>
    <w:div w:id="980693972">
      <w:bodyDiv w:val="1"/>
      <w:marLeft w:val="0"/>
      <w:marRight w:val="0"/>
      <w:marTop w:val="0"/>
      <w:marBottom w:val="0"/>
      <w:divBdr>
        <w:top w:val="none" w:sz="0" w:space="0" w:color="auto"/>
        <w:left w:val="none" w:sz="0" w:space="0" w:color="auto"/>
        <w:bottom w:val="none" w:sz="0" w:space="0" w:color="auto"/>
        <w:right w:val="none" w:sz="0" w:space="0" w:color="auto"/>
      </w:divBdr>
    </w:div>
    <w:div w:id="1124926004">
      <w:bodyDiv w:val="1"/>
      <w:marLeft w:val="0"/>
      <w:marRight w:val="0"/>
      <w:marTop w:val="0"/>
      <w:marBottom w:val="0"/>
      <w:divBdr>
        <w:top w:val="none" w:sz="0" w:space="0" w:color="auto"/>
        <w:left w:val="none" w:sz="0" w:space="0" w:color="auto"/>
        <w:bottom w:val="none" w:sz="0" w:space="0" w:color="auto"/>
        <w:right w:val="none" w:sz="0" w:space="0" w:color="auto"/>
      </w:divBdr>
    </w:div>
    <w:div w:id="1125847772">
      <w:bodyDiv w:val="1"/>
      <w:marLeft w:val="0"/>
      <w:marRight w:val="0"/>
      <w:marTop w:val="0"/>
      <w:marBottom w:val="0"/>
      <w:divBdr>
        <w:top w:val="none" w:sz="0" w:space="0" w:color="auto"/>
        <w:left w:val="none" w:sz="0" w:space="0" w:color="auto"/>
        <w:bottom w:val="none" w:sz="0" w:space="0" w:color="auto"/>
        <w:right w:val="none" w:sz="0" w:space="0" w:color="auto"/>
      </w:divBdr>
    </w:div>
    <w:div w:id="1281569083">
      <w:bodyDiv w:val="1"/>
      <w:marLeft w:val="0"/>
      <w:marRight w:val="0"/>
      <w:marTop w:val="0"/>
      <w:marBottom w:val="0"/>
      <w:divBdr>
        <w:top w:val="none" w:sz="0" w:space="0" w:color="auto"/>
        <w:left w:val="none" w:sz="0" w:space="0" w:color="auto"/>
        <w:bottom w:val="none" w:sz="0" w:space="0" w:color="auto"/>
        <w:right w:val="none" w:sz="0" w:space="0" w:color="auto"/>
      </w:divBdr>
    </w:div>
    <w:div w:id="1314945806">
      <w:bodyDiv w:val="1"/>
      <w:marLeft w:val="0"/>
      <w:marRight w:val="0"/>
      <w:marTop w:val="0"/>
      <w:marBottom w:val="0"/>
      <w:divBdr>
        <w:top w:val="none" w:sz="0" w:space="0" w:color="auto"/>
        <w:left w:val="none" w:sz="0" w:space="0" w:color="auto"/>
        <w:bottom w:val="none" w:sz="0" w:space="0" w:color="auto"/>
        <w:right w:val="none" w:sz="0" w:space="0" w:color="auto"/>
      </w:divBdr>
    </w:div>
    <w:div w:id="1625770771">
      <w:bodyDiv w:val="1"/>
      <w:marLeft w:val="0"/>
      <w:marRight w:val="0"/>
      <w:marTop w:val="0"/>
      <w:marBottom w:val="0"/>
      <w:divBdr>
        <w:top w:val="none" w:sz="0" w:space="0" w:color="auto"/>
        <w:left w:val="none" w:sz="0" w:space="0" w:color="auto"/>
        <w:bottom w:val="none" w:sz="0" w:space="0" w:color="auto"/>
        <w:right w:val="none" w:sz="0" w:space="0" w:color="auto"/>
      </w:divBdr>
    </w:div>
    <w:div w:id="1647785316">
      <w:bodyDiv w:val="1"/>
      <w:marLeft w:val="0"/>
      <w:marRight w:val="0"/>
      <w:marTop w:val="0"/>
      <w:marBottom w:val="0"/>
      <w:divBdr>
        <w:top w:val="none" w:sz="0" w:space="0" w:color="auto"/>
        <w:left w:val="none" w:sz="0" w:space="0" w:color="auto"/>
        <w:bottom w:val="none" w:sz="0" w:space="0" w:color="auto"/>
        <w:right w:val="none" w:sz="0" w:space="0" w:color="auto"/>
      </w:divBdr>
    </w:div>
    <w:div w:id="1805076502">
      <w:bodyDiv w:val="1"/>
      <w:marLeft w:val="0"/>
      <w:marRight w:val="0"/>
      <w:marTop w:val="0"/>
      <w:marBottom w:val="0"/>
      <w:divBdr>
        <w:top w:val="none" w:sz="0" w:space="0" w:color="auto"/>
        <w:left w:val="none" w:sz="0" w:space="0" w:color="auto"/>
        <w:bottom w:val="none" w:sz="0" w:space="0" w:color="auto"/>
        <w:right w:val="none" w:sz="0" w:space="0" w:color="auto"/>
      </w:divBdr>
    </w:div>
    <w:div w:id="1831748015">
      <w:bodyDiv w:val="1"/>
      <w:marLeft w:val="0"/>
      <w:marRight w:val="0"/>
      <w:marTop w:val="0"/>
      <w:marBottom w:val="0"/>
      <w:divBdr>
        <w:top w:val="none" w:sz="0" w:space="0" w:color="auto"/>
        <w:left w:val="none" w:sz="0" w:space="0" w:color="auto"/>
        <w:bottom w:val="none" w:sz="0" w:space="0" w:color="auto"/>
        <w:right w:val="none" w:sz="0" w:space="0" w:color="auto"/>
      </w:divBdr>
    </w:div>
    <w:div w:id="1896499785">
      <w:bodyDiv w:val="1"/>
      <w:marLeft w:val="0"/>
      <w:marRight w:val="0"/>
      <w:marTop w:val="0"/>
      <w:marBottom w:val="0"/>
      <w:divBdr>
        <w:top w:val="none" w:sz="0" w:space="0" w:color="auto"/>
        <w:left w:val="none" w:sz="0" w:space="0" w:color="auto"/>
        <w:bottom w:val="none" w:sz="0" w:space="0" w:color="auto"/>
        <w:right w:val="none" w:sz="0" w:space="0" w:color="auto"/>
      </w:divBdr>
    </w:div>
    <w:div w:id="1946376879">
      <w:bodyDiv w:val="1"/>
      <w:marLeft w:val="0"/>
      <w:marRight w:val="0"/>
      <w:marTop w:val="0"/>
      <w:marBottom w:val="0"/>
      <w:divBdr>
        <w:top w:val="none" w:sz="0" w:space="0" w:color="auto"/>
        <w:left w:val="none" w:sz="0" w:space="0" w:color="auto"/>
        <w:bottom w:val="none" w:sz="0" w:space="0" w:color="auto"/>
        <w:right w:val="none" w:sz="0" w:space="0" w:color="auto"/>
      </w:divBdr>
    </w:div>
    <w:div w:id="2006518509">
      <w:bodyDiv w:val="1"/>
      <w:marLeft w:val="0"/>
      <w:marRight w:val="0"/>
      <w:marTop w:val="0"/>
      <w:marBottom w:val="0"/>
      <w:divBdr>
        <w:top w:val="none" w:sz="0" w:space="0" w:color="auto"/>
        <w:left w:val="none" w:sz="0" w:space="0" w:color="auto"/>
        <w:bottom w:val="none" w:sz="0" w:space="0" w:color="auto"/>
        <w:right w:val="none" w:sz="0" w:space="0" w:color="auto"/>
      </w:divBdr>
    </w:div>
    <w:div w:id="2101442327">
      <w:bodyDiv w:val="1"/>
      <w:marLeft w:val="0"/>
      <w:marRight w:val="0"/>
      <w:marTop w:val="0"/>
      <w:marBottom w:val="0"/>
      <w:divBdr>
        <w:top w:val="none" w:sz="0" w:space="0" w:color="auto"/>
        <w:left w:val="none" w:sz="0" w:space="0" w:color="auto"/>
        <w:bottom w:val="none" w:sz="0" w:space="0" w:color="auto"/>
        <w:right w:val="none" w:sz="0" w:space="0" w:color="auto"/>
      </w:divBdr>
    </w:div>
    <w:div w:id="213177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ANT\PLAN%20DE%20SEGURIDAD%20Y%20PRIVACIDAD%20DE%20LA%20INFORMACION%20%2004-02-2019-V1%20(1).docx"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hyperlink" Target="http://www.alcaldiabogota.gov.co/sisjur/normas/Norma1.jsp?i=56882" TargetMode="External"/><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ANT\PLAN%20DE%20SEGURIDAD%20Y%20PRIVACIDAD%20DE%20LA%20INFORMACION%20%2004-02-2019-V1%20(1).docx" TargetMode="External"/><Relationship Id="rId14" Type="http://schemas.openxmlformats.org/officeDocument/2006/relationships/diagramColors" Target="diagrams/colors1.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German\ANT%202021\SGSI\Informe%20Final\Controles_y_Medidas_ANT%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Cumplimiento</a:t>
            </a:r>
            <a:r>
              <a:rPr lang="es-CO" baseline="0"/>
              <a:t> por Dominio</a:t>
            </a:r>
            <a:endParaRPr lang="es-CO"/>
          </a:p>
        </c:rich>
      </c:tx>
      <c:overlay val="0"/>
    </c:title>
    <c:autoTitleDeleted val="0"/>
    <c:plotArea>
      <c:layout/>
      <c:barChart>
        <c:barDir val="col"/>
        <c:grouping val="cluster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F1EC-4D00-8604-40E908A43602}"/>
              </c:ext>
            </c:extLst>
          </c:dPt>
          <c:dPt>
            <c:idx val="1"/>
            <c:invertIfNegative val="0"/>
            <c:bubble3D val="0"/>
            <c:spPr>
              <a:solidFill>
                <a:schemeClr val="accent6">
                  <a:lumMod val="50000"/>
                </a:schemeClr>
              </a:solidFill>
            </c:spPr>
            <c:extLst>
              <c:ext xmlns:c16="http://schemas.microsoft.com/office/drawing/2014/chart" uri="{C3380CC4-5D6E-409C-BE32-E72D297353CC}">
                <c16:uniqueId val="{00000003-F1EC-4D00-8604-40E908A43602}"/>
              </c:ext>
            </c:extLst>
          </c:dPt>
          <c:dPt>
            <c:idx val="2"/>
            <c:invertIfNegative val="0"/>
            <c:bubble3D val="0"/>
            <c:spPr>
              <a:solidFill>
                <a:srgbClr val="FF0000"/>
              </a:solidFill>
            </c:spPr>
            <c:extLst>
              <c:ext xmlns:c16="http://schemas.microsoft.com/office/drawing/2014/chart" uri="{C3380CC4-5D6E-409C-BE32-E72D297353CC}">
                <c16:uniqueId val="{00000005-F1EC-4D00-8604-40E908A43602}"/>
              </c:ext>
            </c:extLst>
          </c:dPt>
          <c:dPt>
            <c:idx val="3"/>
            <c:invertIfNegative val="0"/>
            <c:bubble3D val="0"/>
            <c:spPr>
              <a:solidFill>
                <a:schemeClr val="accent6">
                  <a:lumMod val="50000"/>
                </a:schemeClr>
              </a:solidFill>
            </c:spPr>
            <c:extLst>
              <c:ext xmlns:c16="http://schemas.microsoft.com/office/drawing/2014/chart" uri="{C3380CC4-5D6E-409C-BE32-E72D297353CC}">
                <c16:uniqueId val="{00000007-F1EC-4D00-8604-40E908A43602}"/>
              </c:ext>
            </c:extLst>
          </c:dPt>
          <c:dPt>
            <c:idx val="4"/>
            <c:invertIfNegative val="0"/>
            <c:bubble3D val="0"/>
            <c:spPr>
              <a:solidFill>
                <a:schemeClr val="accent6">
                  <a:lumMod val="75000"/>
                </a:schemeClr>
              </a:solidFill>
            </c:spPr>
            <c:extLst>
              <c:ext xmlns:c16="http://schemas.microsoft.com/office/drawing/2014/chart" uri="{C3380CC4-5D6E-409C-BE32-E72D297353CC}">
                <c16:uniqueId val="{00000009-F1EC-4D00-8604-40E908A43602}"/>
              </c:ext>
            </c:extLst>
          </c:dPt>
          <c:dPt>
            <c:idx val="5"/>
            <c:invertIfNegative val="0"/>
            <c:bubble3D val="0"/>
            <c:spPr>
              <a:solidFill>
                <a:schemeClr val="accent6">
                  <a:lumMod val="75000"/>
                </a:schemeClr>
              </a:solidFill>
            </c:spPr>
            <c:extLst>
              <c:ext xmlns:c16="http://schemas.microsoft.com/office/drawing/2014/chart" uri="{C3380CC4-5D6E-409C-BE32-E72D297353CC}">
                <c16:uniqueId val="{0000000B-F1EC-4D00-8604-40E908A43602}"/>
              </c:ext>
            </c:extLst>
          </c:dPt>
          <c:dPt>
            <c:idx val="6"/>
            <c:invertIfNegative val="0"/>
            <c:bubble3D val="0"/>
            <c:spPr>
              <a:solidFill>
                <a:schemeClr val="accent6">
                  <a:lumMod val="75000"/>
                </a:schemeClr>
              </a:solidFill>
            </c:spPr>
            <c:extLst>
              <c:ext xmlns:c16="http://schemas.microsoft.com/office/drawing/2014/chart" uri="{C3380CC4-5D6E-409C-BE32-E72D297353CC}">
                <c16:uniqueId val="{0000000D-F1EC-4D00-8604-40E908A43602}"/>
              </c:ext>
            </c:extLst>
          </c:dPt>
          <c:dPt>
            <c:idx val="7"/>
            <c:invertIfNegative val="0"/>
            <c:bubble3D val="0"/>
            <c:spPr>
              <a:solidFill>
                <a:schemeClr val="accent6">
                  <a:lumMod val="75000"/>
                </a:schemeClr>
              </a:solidFill>
            </c:spPr>
            <c:extLst>
              <c:ext xmlns:c16="http://schemas.microsoft.com/office/drawing/2014/chart" uri="{C3380CC4-5D6E-409C-BE32-E72D297353CC}">
                <c16:uniqueId val="{0000000F-F1EC-4D00-8604-40E908A43602}"/>
              </c:ext>
            </c:extLst>
          </c:dPt>
          <c:dPt>
            <c:idx val="8"/>
            <c:invertIfNegative val="0"/>
            <c:bubble3D val="0"/>
            <c:spPr>
              <a:solidFill>
                <a:schemeClr val="accent6">
                  <a:lumMod val="50000"/>
                </a:schemeClr>
              </a:solidFill>
            </c:spPr>
            <c:extLst>
              <c:ext xmlns:c16="http://schemas.microsoft.com/office/drawing/2014/chart" uri="{C3380CC4-5D6E-409C-BE32-E72D297353CC}">
                <c16:uniqueId val="{00000011-F1EC-4D00-8604-40E908A43602}"/>
              </c:ext>
            </c:extLst>
          </c:dPt>
          <c:dPt>
            <c:idx val="9"/>
            <c:invertIfNegative val="0"/>
            <c:bubble3D val="0"/>
            <c:spPr>
              <a:solidFill>
                <a:schemeClr val="accent6">
                  <a:lumMod val="75000"/>
                </a:schemeClr>
              </a:solidFill>
            </c:spPr>
            <c:extLst>
              <c:ext xmlns:c16="http://schemas.microsoft.com/office/drawing/2014/chart" uri="{C3380CC4-5D6E-409C-BE32-E72D297353CC}">
                <c16:uniqueId val="{00000013-F1EC-4D00-8604-40E908A43602}"/>
              </c:ext>
            </c:extLst>
          </c:dPt>
          <c:dPt>
            <c:idx val="10"/>
            <c:invertIfNegative val="0"/>
            <c:bubble3D val="0"/>
            <c:spPr>
              <a:solidFill>
                <a:schemeClr val="accent6">
                  <a:lumMod val="75000"/>
                </a:schemeClr>
              </a:solidFill>
            </c:spPr>
            <c:extLst>
              <c:ext xmlns:c16="http://schemas.microsoft.com/office/drawing/2014/chart" uri="{C3380CC4-5D6E-409C-BE32-E72D297353CC}">
                <c16:uniqueId val="{00000015-F1EC-4D00-8604-40E908A4360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Rep_Dom!$B$4:$B$14</c:f>
              <c:strCache>
                <c:ptCount val="11"/>
                <c:pt idx="0">
                  <c:v>Política de Seguridad</c:v>
                </c:pt>
                <c:pt idx="1">
                  <c:v>Organización de Seguridad</c:v>
                </c:pt>
                <c:pt idx="2">
                  <c:v>Gestión de Activos</c:v>
                </c:pt>
                <c:pt idx="3">
                  <c:v>Seguridad de los Recursos Humanos</c:v>
                </c:pt>
                <c:pt idx="4">
                  <c:v>Seguridad Física del Entorno</c:v>
                </c:pt>
                <c:pt idx="5">
                  <c:v>Gestión de Comunicaciones y Operaciones</c:v>
                </c:pt>
                <c:pt idx="6">
                  <c:v>Control de Acceso</c:v>
                </c:pt>
                <c:pt idx="7">
                  <c:v>Adquisición, Desarrollo y Mantenimiento de Sistemas de Información</c:v>
                </c:pt>
                <c:pt idx="8">
                  <c:v>Gestión de Incidentes - Monitoreo</c:v>
                </c:pt>
                <c:pt idx="9">
                  <c:v>Gestión de la Continuidad del Negocio</c:v>
                </c:pt>
                <c:pt idx="10">
                  <c:v>Cumplimiento</c:v>
                </c:pt>
              </c:strCache>
            </c:strRef>
          </c:cat>
          <c:val>
            <c:numRef>
              <c:f>Rep_Dom!$C$4:$C$14</c:f>
              <c:numCache>
                <c:formatCode>0%</c:formatCode>
                <c:ptCount val="11"/>
                <c:pt idx="0">
                  <c:v>1</c:v>
                </c:pt>
                <c:pt idx="1">
                  <c:v>0.51458333333333328</c:v>
                </c:pt>
                <c:pt idx="2">
                  <c:v>0.72500000000000009</c:v>
                </c:pt>
                <c:pt idx="3">
                  <c:v>0.72222222222222232</c:v>
                </c:pt>
                <c:pt idx="4">
                  <c:v>0.49047619047619051</c:v>
                </c:pt>
                <c:pt idx="5">
                  <c:v>0.50333333333333319</c:v>
                </c:pt>
                <c:pt idx="6">
                  <c:v>0.47823129251700686</c:v>
                </c:pt>
                <c:pt idx="7">
                  <c:v>0.58166666666666667</c:v>
                </c:pt>
                <c:pt idx="8">
                  <c:v>0.33333333333333337</c:v>
                </c:pt>
                <c:pt idx="9">
                  <c:v>0.48</c:v>
                </c:pt>
                <c:pt idx="10">
                  <c:v>6.6666666666666666E-2</c:v>
                </c:pt>
              </c:numCache>
            </c:numRef>
          </c:val>
          <c:extLst>
            <c:ext xmlns:c16="http://schemas.microsoft.com/office/drawing/2014/chart" uri="{C3380CC4-5D6E-409C-BE32-E72D297353CC}">
              <c16:uniqueId val="{00000016-F1EC-4D00-8604-40E908A43602}"/>
            </c:ext>
          </c:extLst>
        </c:ser>
        <c:dLbls>
          <c:showLegendKey val="0"/>
          <c:showVal val="1"/>
          <c:showCatName val="0"/>
          <c:showSerName val="0"/>
          <c:showPercent val="0"/>
          <c:showBubbleSize val="0"/>
        </c:dLbls>
        <c:gapWidth val="150"/>
        <c:overlap val="-25"/>
        <c:axId val="92582272"/>
        <c:axId val="92583808"/>
      </c:barChart>
      <c:catAx>
        <c:axId val="92582272"/>
        <c:scaling>
          <c:orientation val="minMax"/>
        </c:scaling>
        <c:delete val="0"/>
        <c:axPos val="b"/>
        <c:numFmt formatCode="General" sourceLinked="0"/>
        <c:majorTickMark val="none"/>
        <c:minorTickMark val="none"/>
        <c:tickLblPos val="nextTo"/>
        <c:txPr>
          <a:bodyPr rot="5400000" vert="horz"/>
          <a:lstStyle/>
          <a:p>
            <a:pPr>
              <a:defRPr/>
            </a:pPr>
            <a:endParaRPr lang="es-CO"/>
          </a:p>
        </c:txPr>
        <c:crossAx val="92583808"/>
        <c:crosses val="autoZero"/>
        <c:auto val="1"/>
        <c:lblAlgn val="ctr"/>
        <c:lblOffset val="100"/>
        <c:noMultiLvlLbl val="0"/>
      </c:catAx>
      <c:valAx>
        <c:axId val="92583808"/>
        <c:scaling>
          <c:orientation val="minMax"/>
        </c:scaling>
        <c:delete val="1"/>
        <c:axPos val="l"/>
        <c:numFmt formatCode="0%" sourceLinked="1"/>
        <c:majorTickMark val="none"/>
        <c:minorTickMark val="none"/>
        <c:tickLblPos val="none"/>
        <c:crossAx val="9258227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7936EA-F60E-47A2-A4E4-74C92BC737B9}" type="doc">
      <dgm:prSet loTypeId="urn:microsoft.com/office/officeart/2005/8/layout/cycle8" loCatId="cycle" qsTypeId="urn:microsoft.com/office/officeart/2005/8/quickstyle/simple1" qsCatId="simple" csTypeId="urn:microsoft.com/office/officeart/2005/8/colors/accent1_1" csCatId="accent1" phldr="1"/>
      <dgm:spPr/>
    </dgm:pt>
    <dgm:pt modelId="{AEC671F9-8F3B-4252-9991-6B2E17FFED3E}">
      <dgm:prSet phldrT="[Texto]"/>
      <dgm:spPr>
        <a:solidFill>
          <a:srgbClr val="00B050"/>
        </a:solidFill>
      </dgm:spPr>
      <dgm:t>
        <a:bodyPr/>
        <a:lstStyle/>
        <a:p>
          <a:pPr algn="ctr"/>
          <a:r>
            <a:rPr lang="es-CO"/>
            <a:t>Hacer</a:t>
          </a:r>
        </a:p>
      </dgm:t>
    </dgm:pt>
    <dgm:pt modelId="{09546B68-C697-4238-8D82-3E5B367AF86E}" type="parTrans" cxnId="{9A5FFA21-DA4B-48DA-A633-F3C350C1A934}">
      <dgm:prSet/>
      <dgm:spPr/>
      <dgm:t>
        <a:bodyPr/>
        <a:lstStyle/>
        <a:p>
          <a:pPr algn="ctr"/>
          <a:endParaRPr lang="es-CO"/>
        </a:p>
      </dgm:t>
    </dgm:pt>
    <dgm:pt modelId="{89C7950A-CBB3-45AF-A4D2-E51B5564DFA6}" type="sibTrans" cxnId="{9A5FFA21-DA4B-48DA-A633-F3C350C1A934}">
      <dgm:prSet/>
      <dgm:spPr/>
      <dgm:t>
        <a:bodyPr/>
        <a:lstStyle/>
        <a:p>
          <a:pPr algn="ctr"/>
          <a:endParaRPr lang="es-CO"/>
        </a:p>
      </dgm:t>
    </dgm:pt>
    <dgm:pt modelId="{6C459FCB-706E-4632-92C7-BAF36E12422E}">
      <dgm:prSet phldrT="[Texto]"/>
      <dgm:spPr>
        <a:solidFill>
          <a:srgbClr val="00B0F0"/>
        </a:solidFill>
      </dgm:spPr>
      <dgm:t>
        <a:bodyPr/>
        <a:lstStyle/>
        <a:p>
          <a:pPr algn="ctr"/>
          <a:r>
            <a:rPr lang="es-CO"/>
            <a:t>Actuar</a:t>
          </a:r>
        </a:p>
      </dgm:t>
    </dgm:pt>
    <dgm:pt modelId="{3CA9A62E-68E0-426B-8B54-52B6B123B179}" type="parTrans" cxnId="{810A509F-1CAF-40C8-BC71-03DA7B895E02}">
      <dgm:prSet/>
      <dgm:spPr/>
      <dgm:t>
        <a:bodyPr/>
        <a:lstStyle/>
        <a:p>
          <a:pPr algn="ctr"/>
          <a:endParaRPr lang="es-CO"/>
        </a:p>
      </dgm:t>
    </dgm:pt>
    <dgm:pt modelId="{6C5AB4DA-9CD9-4FB0-A0D6-461AF5CA5EB0}" type="sibTrans" cxnId="{810A509F-1CAF-40C8-BC71-03DA7B895E02}">
      <dgm:prSet/>
      <dgm:spPr/>
      <dgm:t>
        <a:bodyPr/>
        <a:lstStyle/>
        <a:p>
          <a:pPr algn="ctr"/>
          <a:endParaRPr lang="es-CO"/>
        </a:p>
      </dgm:t>
    </dgm:pt>
    <dgm:pt modelId="{A9E316F9-189E-4BC9-8DC8-771F3BFED6DC}">
      <dgm:prSet phldrT="[Texto]"/>
      <dgm:spPr>
        <a:solidFill>
          <a:srgbClr val="FF0000"/>
        </a:solidFill>
      </dgm:spPr>
      <dgm:t>
        <a:bodyPr/>
        <a:lstStyle/>
        <a:p>
          <a:pPr algn="ctr"/>
          <a:r>
            <a:rPr lang="es-CO"/>
            <a:t>Planear</a:t>
          </a:r>
        </a:p>
      </dgm:t>
    </dgm:pt>
    <dgm:pt modelId="{5EEF79AE-5B30-4256-97D7-BE151D81BE26}" type="parTrans" cxnId="{1F654290-64A9-4E4A-BF6D-CFCFE41243A9}">
      <dgm:prSet/>
      <dgm:spPr/>
      <dgm:t>
        <a:bodyPr/>
        <a:lstStyle/>
        <a:p>
          <a:pPr algn="ctr"/>
          <a:endParaRPr lang="es-CO"/>
        </a:p>
      </dgm:t>
    </dgm:pt>
    <dgm:pt modelId="{E59FC296-8164-4E8B-BC21-7BA1D7DF4394}" type="sibTrans" cxnId="{1F654290-64A9-4E4A-BF6D-CFCFE41243A9}">
      <dgm:prSet/>
      <dgm:spPr/>
      <dgm:t>
        <a:bodyPr/>
        <a:lstStyle/>
        <a:p>
          <a:pPr algn="ctr"/>
          <a:endParaRPr lang="es-CO"/>
        </a:p>
      </dgm:t>
    </dgm:pt>
    <dgm:pt modelId="{D72416E8-B97E-41BB-B932-9271BF0E0E59}">
      <dgm:prSet phldrT="[Texto]"/>
      <dgm:spPr>
        <a:solidFill>
          <a:srgbClr val="FFFF00"/>
        </a:solidFill>
      </dgm:spPr>
      <dgm:t>
        <a:bodyPr/>
        <a:lstStyle/>
        <a:p>
          <a:pPr algn="ctr"/>
          <a:r>
            <a:rPr lang="es-CO"/>
            <a:t>Verificar</a:t>
          </a:r>
        </a:p>
      </dgm:t>
    </dgm:pt>
    <dgm:pt modelId="{F4DB042B-35E5-40CF-B822-A44814CB8C70}" type="parTrans" cxnId="{F9CAFD44-1F45-4249-AACE-D6E7BCCDAF09}">
      <dgm:prSet/>
      <dgm:spPr/>
      <dgm:t>
        <a:bodyPr/>
        <a:lstStyle/>
        <a:p>
          <a:pPr algn="ctr"/>
          <a:endParaRPr lang="es-CO"/>
        </a:p>
      </dgm:t>
    </dgm:pt>
    <dgm:pt modelId="{7BF8DCAB-D8CC-48A1-9348-5BF412BEEFB8}" type="sibTrans" cxnId="{F9CAFD44-1F45-4249-AACE-D6E7BCCDAF09}">
      <dgm:prSet/>
      <dgm:spPr/>
      <dgm:t>
        <a:bodyPr/>
        <a:lstStyle/>
        <a:p>
          <a:pPr algn="ctr"/>
          <a:endParaRPr lang="es-CO"/>
        </a:p>
      </dgm:t>
    </dgm:pt>
    <dgm:pt modelId="{49ED7566-A35A-4487-99A2-36D524D8FF60}" type="pres">
      <dgm:prSet presAssocID="{2D7936EA-F60E-47A2-A4E4-74C92BC737B9}" presName="compositeShape" presStyleCnt="0">
        <dgm:presLayoutVars>
          <dgm:chMax val="7"/>
          <dgm:dir/>
          <dgm:resizeHandles val="exact"/>
        </dgm:presLayoutVars>
      </dgm:prSet>
      <dgm:spPr/>
    </dgm:pt>
    <dgm:pt modelId="{21AF511A-C0CD-4D58-8616-E2C9904C8F1D}" type="pres">
      <dgm:prSet presAssocID="{2D7936EA-F60E-47A2-A4E4-74C92BC737B9}" presName="wedge1" presStyleLbl="node1" presStyleIdx="0" presStyleCnt="4"/>
      <dgm:spPr/>
    </dgm:pt>
    <dgm:pt modelId="{A94BC430-D991-4215-A8DF-A59A7055232F}" type="pres">
      <dgm:prSet presAssocID="{2D7936EA-F60E-47A2-A4E4-74C92BC737B9}" presName="dummy1a" presStyleCnt="0"/>
      <dgm:spPr/>
    </dgm:pt>
    <dgm:pt modelId="{BC646E00-6F2A-4650-BE96-6709616A3436}" type="pres">
      <dgm:prSet presAssocID="{2D7936EA-F60E-47A2-A4E4-74C92BC737B9}" presName="dummy1b" presStyleCnt="0"/>
      <dgm:spPr/>
    </dgm:pt>
    <dgm:pt modelId="{4849E482-9141-4C94-A0A1-184DA0669D14}" type="pres">
      <dgm:prSet presAssocID="{2D7936EA-F60E-47A2-A4E4-74C92BC737B9}" presName="wedge1Tx" presStyleLbl="node1" presStyleIdx="0" presStyleCnt="4">
        <dgm:presLayoutVars>
          <dgm:chMax val="0"/>
          <dgm:chPref val="0"/>
          <dgm:bulletEnabled val="1"/>
        </dgm:presLayoutVars>
      </dgm:prSet>
      <dgm:spPr/>
    </dgm:pt>
    <dgm:pt modelId="{7FF4885E-EC37-4888-94F4-E9E0DC63515A}" type="pres">
      <dgm:prSet presAssocID="{2D7936EA-F60E-47A2-A4E4-74C92BC737B9}" presName="wedge2" presStyleLbl="node1" presStyleIdx="1" presStyleCnt="4"/>
      <dgm:spPr/>
    </dgm:pt>
    <dgm:pt modelId="{B82B0D7B-4C2A-4E84-8B0E-025A6BF3D1C9}" type="pres">
      <dgm:prSet presAssocID="{2D7936EA-F60E-47A2-A4E4-74C92BC737B9}" presName="dummy2a" presStyleCnt="0"/>
      <dgm:spPr/>
    </dgm:pt>
    <dgm:pt modelId="{9CF3FB7F-E406-4148-9B7E-605BAF5C1FAD}" type="pres">
      <dgm:prSet presAssocID="{2D7936EA-F60E-47A2-A4E4-74C92BC737B9}" presName="dummy2b" presStyleCnt="0"/>
      <dgm:spPr/>
    </dgm:pt>
    <dgm:pt modelId="{D10C2BA9-A25C-4ACB-89A2-E1A24D43B5EB}" type="pres">
      <dgm:prSet presAssocID="{2D7936EA-F60E-47A2-A4E4-74C92BC737B9}" presName="wedge2Tx" presStyleLbl="node1" presStyleIdx="1" presStyleCnt="4">
        <dgm:presLayoutVars>
          <dgm:chMax val="0"/>
          <dgm:chPref val="0"/>
          <dgm:bulletEnabled val="1"/>
        </dgm:presLayoutVars>
      </dgm:prSet>
      <dgm:spPr/>
    </dgm:pt>
    <dgm:pt modelId="{47515740-1CE7-4167-B972-EBD243AB5BEA}" type="pres">
      <dgm:prSet presAssocID="{2D7936EA-F60E-47A2-A4E4-74C92BC737B9}" presName="wedge3" presStyleLbl="node1" presStyleIdx="2" presStyleCnt="4"/>
      <dgm:spPr/>
    </dgm:pt>
    <dgm:pt modelId="{44D241E6-EEE4-4BF0-A905-A9A7259B04C6}" type="pres">
      <dgm:prSet presAssocID="{2D7936EA-F60E-47A2-A4E4-74C92BC737B9}" presName="dummy3a" presStyleCnt="0"/>
      <dgm:spPr/>
    </dgm:pt>
    <dgm:pt modelId="{C775BB7C-3303-480C-ADDD-33BCC2CFB872}" type="pres">
      <dgm:prSet presAssocID="{2D7936EA-F60E-47A2-A4E4-74C92BC737B9}" presName="dummy3b" presStyleCnt="0"/>
      <dgm:spPr/>
    </dgm:pt>
    <dgm:pt modelId="{DC3374C0-A2EE-42C0-A960-823AC5C2460D}" type="pres">
      <dgm:prSet presAssocID="{2D7936EA-F60E-47A2-A4E4-74C92BC737B9}" presName="wedge3Tx" presStyleLbl="node1" presStyleIdx="2" presStyleCnt="4">
        <dgm:presLayoutVars>
          <dgm:chMax val="0"/>
          <dgm:chPref val="0"/>
          <dgm:bulletEnabled val="1"/>
        </dgm:presLayoutVars>
      </dgm:prSet>
      <dgm:spPr/>
    </dgm:pt>
    <dgm:pt modelId="{E6152963-BF6C-4362-954C-91D48852865B}" type="pres">
      <dgm:prSet presAssocID="{2D7936EA-F60E-47A2-A4E4-74C92BC737B9}" presName="wedge4" presStyleLbl="node1" presStyleIdx="3" presStyleCnt="4" custAng="0"/>
      <dgm:spPr/>
    </dgm:pt>
    <dgm:pt modelId="{4A488A9D-EB9F-4029-8708-F527198186A3}" type="pres">
      <dgm:prSet presAssocID="{2D7936EA-F60E-47A2-A4E4-74C92BC737B9}" presName="dummy4a" presStyleCnt="0"/>
      <dgm:spPr/>
    </dgm:pt>
    <dgm:pt modelId="{117D7B16-47D9-4C90-9700-9D4228E30F2D}" type="pres">
      <dgm:prSet presAssocID="{2D7936EA-F60E-47A2-A4E4-74C92BC737B9}" presName="dummy4b" presStyleCnt="0"/>
      <dgm:spPr/>
    </dgm:pt>
    <dgm:pt modelId="{AA048F36-83A5-4F93-94B9-04772D369C34}" type="pres">
      <dgm:prSet presAssocID="{2D7936EA-F60E-47A2-A4E4-74C92BC737B9}" presName="wedge4Tx" presStyleLbl="node1" presStyleIdx="3" presStyleCnt="4">
        <dgm:presLayoutVars>
          <dgm:chMax val="0"/>
          <dgm:chPref val="0"/>
          <dgm:bulletEnabled val="1"/>
        </dgm:presLayoutVars>
      </dgm:prSet>
      <dgm:spPr/>
    </dgm:pt>
    <dgm:pt modelId="{754BF6CD-C7F6-4918-A32B-7C7F7A81CF57}" type="pres">
      <dgm:prSet presAssocID="{89C7950A-CBB3-45AF-A4D2-E51B5564DFA6}" presName="arrowWedge1" presStyleLbl="fgSibTrans2D1" presStyleIdx="0" presStyleCnt="4"/>
      <dgm:spPr>
        <a:solidFill>
          <a:srgbClr val="FFFF00"/>
        </a:solidFill>
        <a:ln>
          <a:solidFill>
            <a:schemeClr val="tx1"/>
          </a:solidFill>
        </a:ln>
      </dgm:spPr>
    </dgm:pt>
    <dgm:pt modelId="{E242B9C9-F0B5-4D4B-9CDE-F5CA4847E5CF}" type="pres">
      <dgm:prSet presAssocID="{7BF8DCAB-D8CC-48A1-9348-5BF412BEEFB8}" presName="arrowWedge2" presStyleLbl="fgSibTrans2D1" presStyleIdx="1" presStyleCnt="4"/>
      <dgm:spPr>
        <a:solidFill>
          <a:srgbClr val="00B0F0"/>
        </a:solidFill>
        <a:ln>
          <a:solidFill>
            <a:schemeClr val="tx1"/>
          </a:solidFill>
        </a:ln>
      </dgm:spPr>
    </dgm:pt>
    <dgm:pt modelId="{CDE2B922-A8FB-4712-9EE0-AC68BABFD115}" type="pres">
      <dgm:prSet presAssocID="{6C5AB4DA-9CD9-4FB0-A0D6-461AF5CA5EB0}" presName="arrowWedge3" presStyleLbl="fgSibTrans2D1" presStyleIdx="2" presStyleCnt="4"/>
      <dgm:spPr>
        <a:solidFill>
          <a:srgbClr val="FF0000"/>
        </a:solidFill>
        <a:ln>
          <a:solidFill>
            <a:schemeClr val="tx1"/>
          </a:solidFill>
        </a:ln>
      </dgm:spPr>
    </dgm:pt>
    <dgm:pt modelId="{0C23279A-35B7-4039-8DDB-BCB5BAC56FF9}" type="pres">
      <dgm:prSet presAssocID="{E59FC296-8164-4E8B-BC21-7BA1D7DF4394}" presName="arrowWedge4" presStyleLbl="fgSibTrans2D1" presStyleIdx="3" presStyleCnt="4"/>
      <dgm:spPr>
        <a:solidFill>
          <a:srgbClr val="00B050"/>
        </a:solidFill>
        <a:ln>
          <a:solidFill>
            <a:schemeClr val="tx1"/>
          </a:solidFill>
        </a:ln>
      </dgm:spPr>
    </dgm:pt>
  </dgm:ptLst>
  <dgm:cxnLst>
    <dgm:cxn modelId="{38A9D311-7F58-4E06-9035-3F6069247387}" type="presOf" srcId="{A9E316F9-189E-4BC9-8DC8-771F3BFED6DC}" destId="{AA048F36-83A5-4F93-94B9-04772D369C34}" srcOrd="1" destOrd="0" presId="urn:microsoft.com/office/officeart/2005/8/layout/cycle8"/>
    <dgm:cxn modelId="{9A5FFA21-DA4B-48DA-A633-F3C350C1A934}" srcId="{2D7936EA-F60E-47A2-A4E4-74C92BC737B9}" destId="{AEC671F9-8F3B-4252-9991-6B2E17FFED3E}" srcOrd="0" destOrd="0" parTransId="{09546B68-C697-4238-8D82-3E5B367AF86E}" sibTransId="{89C7950A-CBB3-45AF-A4D2-E51B5564DFA6}"/>
    <dgm:cxn modelId="{AA180D5B-8887-49D7-A06B-D26DC12D297F}" type="presOf" srcId="{6C459FCB-706E-4632-92C7-BAF36E12422E}" destId="{DC3374C0-A2EE-42C0-A960-823AC5C2460D}" srcOrd="1" destOrd="0" presId="urn:microsoft.com/office/officeart/2005/8/layout/cycle8"/>
    <dgm:cxn modelId="{0DA2DF5F-1CE9-4BA6-8A54-BA0356068456}" type="presOf" srcId="{AEC671F9-8F3B-4252-9991-6B2E17FFED3E}" destId="{21AF511A-C0CD-4D58-8616-E2C9904C8F1D}" srcOrd="0" destOrd="0" presId="urn:microsoft.com/office/officeart/2005/8/layout/cycle8"/>
    <dgm:cxn modelId="{F9CAFD44-1F45-4249-AACE-D6E7BCCDAF09}" srcId="{2D7936EA-F60E-47A2-A4E4-74C92BC737B9}" destId="{D72416E8-B97E-41BB-B932-9271BF0E0E59}" srcOrd="1" destOrd="0" parTransId="{F4DB042B-35E5-40CF-B822-A44814CB8C70}" sibTransId="{7BF8DCAB-D8CC-48A1-9348-5BF412BEEFB8}"/>
    <dgm:cxn modelId="{1FCF4182-81EF-4420-8829-9AB71A16830E}" type="presOf" srcId="{A9E316F9-189E-4BC9-8DC8-771F3BFED6DC}" destId="{E6152963-BF6C-4362-954C-91D48852865B}" srcOrd="0" destOrd="0" presId="urn:microsoft.com/office/officeart/2005/8/layout/cycle8"/>
    <dgm:cxn modelId="{1F654290-64A9-4E4A-BF6D-CFCFE41243A9}" srcId="{2D7936EA-F60E-47A2-A4E4-74C92BC737B9}" destId="{A9E316F9-189E-4BC9-8DC8-771F3BFED6DC}" srcOrd="3" destOrd="0" parTransId="{5EEF79AE-5B30-4256-97D7-BE151D81BE26}" sibTransId="{E59FC296-8164-4E8B-BC21-7BA1D7DF4394}"/>
    <dgm:cxn modelId="{ED9CD092-474D-4F9C-8C12-C67101158801}" type="presOf" srcId="{2D7936EA-F60E-47A2-A4E4-74C92BC737B9}" destId="{49ED7566-A35A-4487-99A2-36D524D8FF60}" srcOrd="0" destOrd="0" presId="urn:microsoft.com/office/officeart/2005/8/layout/cycle8"/>
    <dgm:cxn modelId="{5D920E99-EC75-4C93-90BB-5C5E3F87A69B}" type="presOf" srcId="{6C459FCB-706E-4632-92C7-BAF36E12422E}" destId="{47515740-1CE7-4167-B972-EBD243AB5BEA}" srcOrd="0" destOrd="0" presId="urn:microsoft.com/office/officeart/2005/8/layout/cycle8"/>
    <dgm:cxn modelId="{810A509F-1CAF-40C8-BC71-03DA7B895E02}" srcId="{2D7936EA-F60E-47A2-A4E4-74C92BC737B9}" destId="{6C459FCB-706E-4632-92C7-BAF36E12422E}" srcOrd="2" destOrd="0" parTransId="{3CA9A62E-68E0-426B-8B54-52B6B123B179}" sibTransId="{6C5AB4DA-9CD9-4FB0-A0D6-461AF5CA5EB0}"/>
    <dgm:cxn modelId="{C8413CC7-2CB9-4D6A-AF7F-4A4CDDE98D16}" type="presOf" srcId="{AEC671F9-8F3B-4252-9991-6B2E17FFED3E}" destId="{4849E482-9141-4C94-A0A1-184DA0669D14}" srcOrd="1" destOrd="0" presId="urn:microsoft.com/office/officeart/2005/8/layout/cycle8"/>
    <dgm:cxn modelId="{CC0DCDF7-97A1-4A76-8D81-34D08DEA24C4}" type="presOf" srcId="{D72416E8-B97E-41BB-B932-9271BF0E0E59}" destId="{7FF4885E-EC37-4888-94F4-E9E0DC63515A}" srcOrd="0" destOrd="0" presId="urn:microsoft.com/office/officeart/2005/8/layout/cycle8"/>
    <dgm:cxn modelId="{C983B5FB-30E5-4061-98A0-B9D4AFE1B720}" type="presOf" srcId="{D72416E8-B97E-41BB-B932-9271BF0E0E59}" destId="{D10C2BA9-A25C-4ACB-89A2-E1A24D43B5EB}" srcOrd="1" destOrd="0" presId="urn:microsoft.com/office/officeart/2005/8/layout/cycle8"/>
    <dgm:cxn modelId="{242D935D-6EF4-4284-A0DF-3E7F83A3EB1C}" type="presParOf" srcId="{49ED7566-A35A-4487-99A2-36D524D8FF60}" destId="{21AF511A-C0CD-4D58-8616-E2C9904C8F1D}" srcOrd="0" destOrd="0" presId="urn:microsoft.com/office/officeart/2005/8/layout/cycle8"/>
    <dgm:cxn modelId="{B440089F-09BD-4FFF-8897-819446D0038D}" type="presParOf" srcId="{49ED7566-A35A-4487-99A2-36D524D8FF60}" destId="{A94BC430-D991-4215-A8DF-A59A7055232F}" srcOrd="1" destOrd="0" presId="urn:microsoft.com/office/officeart/2005/8/layout/cycle8"/>
    <dgm:cxn modelId="{D546A604-37AC-473E-9CB6-952A223643EA}" type="presParOf" srcId="{49ED7566-A35A-4487-99A2-36D524D8FF60}" destId="{BC646E00-6F2A-4650-BE96-6709616A3436}" srcOrd="2" destOrd="0" presId="urn:microsoft.com/office/officeart/2005/8/layout/cycle8"/>
    <dgm:cxn modelId="{997A5BA3-8CA3-4201-BC3B-590F3C0AF33B}" type="presParOf" srcId="{49ED7566-A35A-4487-99A2-36D524D8FF60}" destId="{4849E482-9141-4C94-A0A1-184DA0669D14}" srcOrd="3" destOrd="0" presId="urn:microsoft.com/office/officeart/2005/8/layout/cycle8"/>
    <dgm:cxn modelId="{1743159F-933E-4093-9F70-64F2B49E8DF0}" type="presParOf" srcId="{49ED7566-A35A-4487-99A2-36D524D8FF60}" destId="{7FF4885E-EC37-4888-94F4-E9E0DC63515A}" srcOrd="4" destOrd="0" presId="urn:microsoft.com/office/officeart/2005/8/layout/cycle8"/>
    <dgm:cxn modelId="{85E1FD2A-AFDD-4B2B-824A-BA66EEB62953}" type="presParOf" srcId="{49ED7566-A35A-4487-99A2-36D524D8FF60}" destId="{B82B0D7B-4C2A-4E84-8B0E-025A6BF3D1C9}" srcOrd="5" destOrd="0" presId="urn:microsoft.com/office/officeart/2005/8/layout/cycle8"/>
    <dgm:cxn modelId="{A27A6D96-CA21-4DC5-A685-59F59E6A2125}" type="presParOf" srcId="{49ED7566-A35A-4487-99A2-36D524D8FF60}" destId="{9CF3FB7F-E406-4148-9B7E-605BAF5C1FAD}" srcOrd="6" destOrd="0" presId="urn:microsoft.com/office/officeart/2005/8/layout/cycle8"/>
    <dgm:cxn modelId="{5E41CF24-85E6-4DCF-A994-3377888C58AE}" type="presParOf" srcId="{49ED7566-A35A-4487-99A2-36D524D8FF60}" destId="{D10C2BA9-A25C-4ACB-89A2-E1A24D43B5EB}" srcOrd="7" destOrd="0" presId="urn:microsoft.com/office/officeart/2005/8/layout/cycle8"/>
    <dgm:cxn modelId="{7DD7DCFB-50B9-4A41-9E2C-A3AF1DB83798}" type="presParOf" srcId="{49ED7566-A35A-4487-99A2-36D524D8FF60}" destId="{47515740-1CE7-4167-B972-EBD243AB5BEA}" srcOrd="8" destOrd="0" presId="urn:microsoft.com/office/officeart/2005/8/layout/cycle8"/>
    <dgm:cxn modelId="{2BD90BE9-8A35-41E9-AEE6-04F4B5EA022B}" type="presParOf" srcId="{49ED7566-A35A-4487-99A2-36D524D8FF60}" destId="{44D241E6-EEE4-4BF0-A905-A9A7259B04C6}" srcOrd="9" destOrd="0" presId="urn:microsoft.com/office/officeart/2005/8/layout/cycle8"/>
    <dgm:cxn modelId="{D817A399-5EF3-4474-9C75-A1F5D1EDED87}" type="presParOf" srcId="{49ED7566-A35A-4487-99A2-36D524D8FF60}" destId="{C775BB7C-3303-480C-ADDD-33BCC2CFB872}" srcOrd="10" destOrd="0" presId="urn:microsoft.com/office/officeart/2005/8/layout/cycle8"/>
    <dgm:cxn modelId="{0BC484EA-E602-4825-8E26-089D001208AB}" type="presParOf" srcId="{49ED7566-A35A-4487-99A2-36D524D8FF60}" destId="{DC3374C0-A2EE-42C0-A960-823AC5C2460D}" srcOrd="11" destOrd="0" presId="urn:microsoft.com/office/officeart/2005/8/layout/cycle8"/>
    <dgm:cxn modelId="{8D47F8DE-6A04-4DF8-AA31-CCDE17DC278D}" type="presParOf" srcId="{49ED7566-A35A-4487-99A2-36D524D8FF60}" destId="{E6152963-BF6C-4362-954C-91D48852865B}" srcOrd="12" destOrd="0" presId="urn:microsoft.com/office/officeart/2005/8/layout/cycle8"/>
    <dgm:cxn modelId="{05917905-A59D-4BF9-9AEF-078A55ED982A}" type="presParOf" srcId="{49ED7566-A35A-4487-99A2-36D524D8FF60}" destId="{4A488A9D-EB9F-4029-8708-F527198186A3}" srcOrd="13" destOrd="0" presId="urn:microsoft.com/office/officeart/2005/8/layout/cycle8"/>
    <dgm:cxn modelId="{8061A6B7-799A-4701-BDE4-96959C8202D9}" type="presParOf" srcId="{49ED7566-A35A-4487-99A2-36D524D8FF60}" destId="{117D7B16-47D9-4C90-9700-9D4228E30F2D}" srcOrd="14" destOrd="0" presId="urn:microsoft.com/office/officeart/2005/8/layout/cycle8"/>
    <dgm:cxn modelId="{7CEC0512-3C72-4C8D-9A8F-1BCF1A27ED1C}" type="presParOf" srcId="{49ED7566-A35A-4487-99A2-36D524D8FF60}" destId="{AA048F36-83A5-4F93-94B9-04772D369C34}" srcOrd="15" destOrd="0" presId="urn:microsoft.com/office/officeart/2005/8/layout/cycle8"/>
    <dgm:cxn modelId="{155984A2-9816-447D-B466-4C5A4183CABA}" type="presParOf" srcId="{49ED7566-A35A-4487-99A2-36D524D8FF60}" destId="{754BF6CD-C7F6-4918-A32B-7C7F7A81CF57}" srcOrd="16" destOrd="0" presId="urn:microsoft.com/office/officeart/2005/8/layout/cycle8"/>
    <dgm:cxn modelId="{3B1C52FA-218F-4F67-B0F7-365C824B4527}" type="presParOf" srcId="{49ED7566-A35A-4487-99A2-36D524D8FF60}" destId="{E242B9C9-F0B5-4D4B-9CDE-F5CA4847E5CF}" srcOrd="17" destOrd="0" presId="urn:microsoft.com/office/officeart/2005/8/layout/cycle8"/>
    <dgm:cxn modelId="{90455F76-E78E-410D-A4BC-BAC8E3FFBF13}" type="presParOf" srcId="{49ED7566-A35A-4487-99A2-36D524D8FF60}" destId="{CDE2B922-A8FB-4712-9EE0-AC68BABFD115}" srcOrd="18" destOrd="0" presId="urn:microsoft.com/office/officeart/2005/8/layout/cycle8"/>
    <dgm:cxn modelId="{79D44E10-5949-43CD-85A0-239A827ECCB9}" type="presParOf" srcId="{49ED7566-A35A-4487-99A2-36D524D8FF60}" destId="{0C23279A-35B7-4039-8DDB-BCB5BAC56FF9}" srcOrd="1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015BF4-BF8D-4EE0-A6B9-18342EFBACE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CO"/>
        </a:p>
      </dgm:t>
    </dgm:pt>
    <dgm:pt modelId="{E89BD313-E15D-4CC6-9621-DAD57D8A4A23}">
      <dgm:prSet phldrT="[Texto]"/>
      <dgm:spPr>
        <a:solidFill>
          <a:schemeClr val="accent5">
            <a:lumMod val="40000"/>
            <a:lumOff val="60000"/>
          </a:schemeClr>
        </a:solidFill>
      </dgm:spPr>
      <dgm:t>
        <a:bodyPr/>
        <a:lstStyle/>
        <a:p>
          <a:r>
            <a:rPr lang="es-CO" b="1">
              <a:solidFill>
                <a:schemeClr val="tx1"/>
              </a:solidFill>
            </a:rPr>
            <a:t>Diagnostico</a:t>
          </a:r>
        </a:p>
      </dgm:t>
    </dgm:pt>
    <dgm:pt modelId="{56DEE5A6-CC08-49D1-A0AD-0F0BA361EE54}" type="parTrans" cxnId="{32D55EAD-4E64-4842-8F38-319BA138EE3E}">
      <dgm:prSet/>
      <dgm:spPr/>
      <dgm:t>
        <a:bodyPr/>
        <a:lstStyle/>
        <a:p>
          <a:endParaRPr lang="es-CO"/>
        </a:p>
      </dgm:t>
    </dgm:pt>
    <dgm:pt modelId="{825531F5-C2BE-4013-946B-41A07F950155}" type="sibTrans" cxnId="{32D55EAD-4E64-4842-8F38-319BA138EE3E}">
      <dgm:prSet/>
      <dgm:spPr/>
      <dgm:t>
        <a:bodyPr/>
        <a:lstStyle/>
        <a:p>
          <a:endParaRPr lang="es-CO"/>
        </a:p>
      </dgm:t>
    </dgm:pt>
    <dgm:pt modelId="{FBF94092-6CA5-4B26-BB00-39B520695463}">
      <dgm:prSet phldrT="[Texto]" custT="1"/>
      <dgm:spPr>
        <a:ln>
          <a:solidFill>
            <a:srgbClr val="00B050"/>
          </a:solidFill>
        </a:ln>
      </dgm:spPr>
      <dgm:t>
        <a:bodyPr/>
        <a:lstStyle/>
        <a:p>
          <a:r>
            <a:rPr lang="es-CO" sz="900"/>
            <a:t>Introducción.</a:t>
          </a:r>
        </a:p>
      </dgm:t>
    </dgm:pt>
    <dgm:pt modelId="{9901884C-E70D-458B-A229-CC718E0459C4}" type="parTrans" cxnId="{4DD2DA91-D74B-4835-928C-8C705D1E3143}">
      <dgm:prSet/>
      <dgm:spPr/>
      <dgm:t>
        <a:bodyPr/>
        <a:lstStyle/>
        <a:p>
          <a:endParaRPr lang="es-CO"/>
        </a:p>
      </dgm:t>
    </dgm:pt>
    <dgm:pt modelId="{7ABADAC4-277D-4CF9-977A-5A36D7FAC83A}" type="sibTrans" cxnId="{4DD2DA91-D74B-4835-928C-8C705D1E3143}">
      <dgm:prSet/>
      <dgm:spPr/>
      <dgm:t>
        <a:bodyPr/>
        <a:lstStyle/>
        <a:p>
          <a:endParaRPr lang="es-CO"/>
        </a:p>
      </dgm:t>
    </dgm:pt>
    <dgm:pt modelId="{16ACD7D3-41CF-46BF-8839-F955FFD580FD}">
      <dgm:prSet phldrT="[Texto]" custT="1"/>
      <dgm:spPr>
        <a:ln>
          <a:solidFill>
            <a:srgbClr val="00B050"/>
          </a:solidFill>
        </a:ln>
      </dgm:spPr>
      <dgm:t>
        <a:bodyPr/>
        <a:lstStyle/>
        <a:p>
          <a:r>
            <a:rPr lang="es-CO" sz="900"/>
            <a:t>Alcance.</a:t>
          </a:r>
        </a:p>
      </dgm:t>
    </dgm:pt>
    <dgm:pt modelId="{5A5F00CB-EA0C-418D-A63A-93D56EF63A34}" type="parTrans" cxnId="{02D2B37D-8B5B-4197-B97A-2E31EB7E24E7}">
      <dgm:prSet/>
      <dgm:spPr/>
      <dgm:t>
        <a:bodyPr/>
        <a:lstStyle/>
        <a:p>
          <a:endParaRPr lang="es-CO"/>
        </a:p>
      </dgm:t>
    </dgm:pt>
    <dgm:pt modelId="{054E8B31-5DFE-48BF-9890-7336DA434F78}" type="sibTrans" cxnId="{02D2B37D-8B5B-4197-B97A-2E31EB7E24E7}">
      <dgm:prSet/>
      <dgm:spPr/>
      <dgm:t>
        <a:bodyPr/>
        <a:lstStyle/>
        <a:p>
          <a:endParaRPr lang="es-CO"/>
        </a:p>
      </dgm:t>
    </dgm:pt>
    <dgm:pt modelId="{3BD8D3A9-3D7F-4892-BFB3-F7FFABC6016F}">
      <dgm:prSet phldrT="[Texto]"/>
      <dgm:spPr>
        <a:solidFill>
          <a:srgbClr val="FF0000"/>
        </a:solidFill>
        <a:ln>
          <a:solidFill>
            <a:schemeClr val="tx1"/>
          </a:solidFill>
        </a:ln>
      </dgm:spPr>
      <dgm:t>
        <a:bodyPr/>
        <a:lstStyle/>
        <a:p>
          <a:r>
            <a:rPr lang="es-CO" b="1">
              <a:solidFill>
                <a:schemeClr val="tx1"/>
              </a:solidFill>
            </a:rPr>
            <a:t>Planear</a:t>
          </a:r>
        </a:p>
      </dgm:t>
    </dgm:pt>
    <dgm:pt modelId="{64BC320B-023A-4735-8D4E-98C5F2E6B5F0}" type="parTrans" cxnId="{69FD8493-0584-4332-82AE-814111A0688F}">
      <dgm:prSet/>
      <dgm:spPr/>
      <dgm:t>
        <a:bodyPr/>
        <a:lstStyle/>
        <a:p>
          <a:endParaRPr lang="es-CO"/>
        </a:p>
      </dgm:t>
    </dgm:pt>
    <dgm:pt modelId="{F602B61A-C716-46DD-8759-A2002C76E845}" type="sibTrans" cxnId="{69FD8493-0584-4332-82AE-814111A0688F}">
      <dgm:prSet/>
      <dgm:spPr/>
      <dgm:t>
        <a:bodyPr/>
        <a:lstStyle/>
        <a:p>
          <a:endParaRPr lang="es-CO"/>
        </a:p>
      </dgm:t>
    </dgm:pt>
    <dgm:pt modelId="{4A7CD7BA-14BD-4566-9EE7-DC7EC2899DB8}">
      <dgm:prSet phldrT="[Texto]" custT="1"/>
      <dgm:spPr>
        <a:ln>
          <a:solidFill>
            <a:srgbClr val="00B050"/>
          </a:solidFill>
        </a:ln>
      </dgm:spPr>
      <dgm:t>
        <a:bodyPr/>
        <a:lstStyle/>
        <a:p>
          <a:r>
            <a:rPr lang="es-CO" sz="900"/>
            <a:t>Apoyo directivos</a:t>
          </a:r>
        </a:p>
      </dgm:t>
    </dgm:pt>
    <dgm:pt modelId="{E7B3046C-CFC2-4557-8336-74D0BEB9F69C}" type="parTrans" cxnId="{6C4CED04-0C45-48E9-8D3E-5B8BAF4D145E}">
      <dgm:prSet/>
      <dgm:spPr/>
      <dgm:t>
        <a:bodyPr/>
        <a:lstStyle/>
        <a:p>
          <a:endParaRPr lang="es-CO"/>
        </a:p>
      </dgm:t>
    </dgm:pt>
    <dgm:pt modelId="{ADEF33AB-9216-4A60-8572-F1AF665A06C3}" type="sibTrans" cxnId="{6C4CED04-0C45-48E9-8D3E-5B8BAF4D145E}">
      <dgm:prSet/>
      <dgm:spPr/>
      <dgm:t>
        <a:bodyPr/>
        <a:lstStyle/>
        <a:p>
          <a:endParaRPr lang="es-CO"/>
        </a:p>
      </dgm:t>
    </dgm:pt>
    <dgm:pt modelId="{741B1E21-56DE-4683-97B6-4D71E325935D}">
      <dgm:prSet phldrT="[Texto]"/>
      <dgm:spPr>
        <a:solidFill>
          <a:srgbClr val="00B050"/>
        </a:solidFill>
        <a:ln>
          <a:solidFill>
            <a:schemeClr val="tx1"/>
          </a:solidFill>
        </a:ln>
      </dgm:spPr>
      <dgm:t>
        <a:bodyPr/>
        <a:lstStyle/>
        <a:p>
          <a:r>
            <a:rPr lang="es-CO" b="1">
              <a:solidFill>
                <a:schemeClr val="tx1"/>
              </a:solidFill>
            </a:rPr>
            <a:t>Hacer</a:t>
          </a:r>
        </a:p>
      </dgm:t>
    </dgm:pt>
    <dgm:pt modelId="{B3342B75-FDF7-47F3-B41E-5933D2D0E04E}" type="parTrans" cxnId="{B5021D70-27E3-4920-9768-D549DC215A33}">
      <dgm:prSet/>
      <dgm:spPr/>
      <dgm:t>
        <a:bodyPr/>
        <a:lstStyle/>
        <a:p>
          <a:endParaRPr lang="es-CO"/>
        </a:p>
      </dgm:t>
    </dgm:pt>
    <dgm:pt modelId="{34AF1A8A-9789-407A-AEB0-1368CFB5FE2A}" type="sibTrans" cxnId="{B5021D70-27E3-4920-9768-D549DC215A33}">
      <dgm:prSet/>
      <dgm:spPr/>
      <dgm:t>
        <a:bodyPr/>
        <a:lstStyle/>
        <a:p>
          <a:endParaRPr lang="es-CO"/>
        </a:p>
      </dgm:t>
    </dgm:pt>
    <dgm:pt modelId="{69DAAC9F-7226-4041-B030-8683B9D8AE93}">
      <dgm:prSet phldrT="[Texto]" custT="1"/>
      <dgm:spPr>
        <a:ln>
          <a:solidFill>
            <a:srgbClr val="00B050"/>
          </a:solidFill>
        </a:ln>
      </dgm:spPr>
      <dgm:t>
        <a:bodyPr/>
        <a:lstStyle/>
        <a:p>
          <a:r>
            <a:rPr lang="es-ES_tradnl" sz="900"/>
            <a:t>Operación</a:t>
          </a:r>
          <a:endParaRPr lang="es-CO" sz="900"/>
        </a:p>
      </dgm:t>
    </dgm:pt>
    <dgm:pt modelId="{D75898CE-E86A-4B8A-A4BD-B44058152594}" type="parTrans" cxnId="{FD741DD4-3BC3-4D02-BB70-022A315B4D4F}">
      <dgm:prSet/>
      <dgm:spPr/>
      <dgm:t>
        <a:bodyPr/>
        <a:lstStyle/>
        <a:p>
          <a:endParaRPr lang="es-CO"/>
        </a:p>
      </dgm:t>
    </dgm:pt>
    <dgm:pt modelId="{2D4559D1-00F5-4DDE-9EB2-922AA67AC6C2}" type="sibTrans" cxnId="{FD741DD4-3BC3-4D02-BB70-022A315B4D4F}">
      <dgm:prSet/>
      <dgm:spPr/>
      <dgm:t>
        <a:bodyPr/>
        <a:lstStyle/>
        <a:p>
          <a:endParaRPr lang="es-CO"/>
        </a:p>
      </dgm:t>
    </dgm:pt>
    <dgm:pt modelId="{062AB517-29BC-4D11-B9D5-12D88FFAB4A1}">
      <dgm:prSet phldrT="[Texto]"/>
      <dgm:spPr>
        <a:solidFill>
          <a:srgbClr val="FFFF00"/>
        </a:solidFill>
        <a:ln>
          <a:solidFill>
            <a:schemeClr val="tx1"/>
          </a:solidFill>
        </a:ln>
      </dgm:spPr>
      <dgm:t>
        <a:bodyPr/>
        <a:lstStyle/>
        <a:p>
          <a:r>
            <a:rPr lang="es-CO" b="1">
              <a:solidFill>
                <a:schemeClr val="tx1"/>
              </a:solidFill>
            </a:rPr>
            <a:t>Verificar</a:t>
          </a:r>
        </a:p>
      </dgm:t>
    </dgm:pt>
    <dgm:pt modelId="{E0EF483C-50E3-4377-9635-5FE9843122B4}" type="parTrans" cxnId="{F735536F-075F-4057-AA8C-54F211B3C566}">
      <dgm:prSet/>
      <dgm:spPr/>
      <dgm:t>
        <a:bodyPr/>
        <a:lstStyle/>
        <a:p>
          <a:endParaRPr lang="es-CO"/>
        </a:p>
      </dgm:t>
    </dgm:pt>
    <dgm:pt modelId="{C04979A7-42EE-4AF0-9213-70FABD04390C}" type="sibTrans" cxnId="{F735536F-075F-4057-AA8C-54F211B3C566}">
      <dgm:prSet/>
      <dgm:spPr/>
      <dgm:t>
        <a:bodyPr/>
        <a:lstStyle/>
        <a:p>
          <a:endParaRPr lang="es-CO"/>
        </a:p>
      </dgm:t>
    </dgm:pt>
    <dgm:pt modelId="{DEF80C7F-2204-4DA3-8135-23DF76D24EDB}">
      <dgm:prSet phldrT="[Texto]"/>
      <dgm:spPr>
        <a:solidFill>
          <a:srgbClr val="00B0F0"/>
        </a:solidFill>
        <a:ln>
          <a:solidFill>
            <a:schemeClr val="tx1"/>
          </a:solidFill>
        </a:ln>
      </dgm:spPr>
      <dgm:t>
        <a:bodyPr/>
        <a:lstStyle/>
        <a:p>
          <a:r>
            <a:rPr lang="es-CO" b="1">
              <a:solidFill>
                <a:schemeClr val="tx1"/>
              </a:solidFill>
            </a:rPr>
            <a:t>Actuar</a:t>
          </a:r>
        </a:p>
      </dgm:t>
    </dgm:pt>
    <dgm:pt modelId="{0FC06347-B9AF-4638-A7EF-1CD39895AC84}" type="parTrans" cxnId="{5A5C867E-5710-45BD-A2FB-0A410D0E4260}">
      <dgm:prSet/>
      <dgm:spPr/>
      <dgm:t>
        <a:bodyPr/>
        <a:lstStyle/>
        <a:p>
          <a:endParaRPr lang="es-CO"/>
        </a:p>
      </dgm:t>
    </dgm:pt>
    <dgm:pt modelId="{7EB5F433-08B5-46F3-AE3E-2858894D3300}" type="sibTrans" cxnId="{5A5C867E-5710-45BD-A2FB-0A410D0E4260}">
      <dgm:prSet/>
      <dgm:spPr/>
      <dgm:t>
        <a:bodyPr/>
        <a:lstStyle/>
        <a:p>
          <a:endParaRPr lang="es-CO"/>
        </a:p>
      </dgm:t>
    </dgm:pt>
    <dgm:pt modelId="{042FB1D8-B4DE-46E9-BE0F-4B27433136CD}">
      <dgm:prSet phldrT="[Texto]" custT="1"/>
      <dgm:spPr>
        <a:ln>
          <a:solidFill>
            <a:srgbClr val="00B050"/>
          </a:solidFill>
        </a:ln>
      </dgm:spPr>
      <dgm:t>
        <a:bodyPr/>
        <a:lstStyle/>
        <a:p>
          <a:r>
            <a:rPr lang="es-CO" sz="900"/>
            <a:t>Referencias y Definiciones.</a:t>
          </a:r>
        </a:p>
      </dgm:t>
    </dgm:pt>
    <dgm:pt modelId="{43705D11-D440-4A59-8392-6C002ACDCA1D}" type="parTrans" cxnId="{222BDBD9-52DE-4030-B738-D3FA9E53783C}">
      <dgm:prSet/>
      <dgm:spPr/>
      <dgm:t>
        <a:bodyPr/>
        <a:lstStyle/>
        <a:p>
          <a:endParaRPr lang="es-CO"/>
        </a:p>
      </dgm:t>
    </dgm:pt>
    <dgm:pt modelId="{DA440896-120B-4D01-B46A-EEFA79885CD4}" type="sibTrans" cxnId="{222BDBD9-52DE-4030-B738-D3FA9E53783C}">
      <dgm:prSet/>
      <dgm:spPr/>
      <dgm:t>
        <a:bodyPr/>
        <a:lstStyle/>
        <a:p>
          <a:endParaRPr lang="es-CO"/>
        </a:p>
      </dgm:t>
    </dgm:pt>
    <dgm:pt modelId="{1EFF8B86-6E2C-4B59-A76C-2E85B49CFE75}">
      <dgm:prSet custT="1"/>
      <dgm:spPr>
        <a:ln>
          <a:solidFill>
            <a:srgbClr val="00B050"/>
          </a:solidFill>
        </a:ln>
      </dgm:spPr>
      <dgm:t>
        <a:bodyPr/>
        <a:lstStyle/>
        <a:p>
          <a:r>
            <a:rPr lang="es-CO" sz="900"/>
            <a:t>Planificación</a:t>
          </a:r>
        </a:p>
      </dgm:t>
    </dgm:pt>
    <dgm:pt modelId="{723DA0CF-4644-4E84-BBB6-3465BF9DD0B0}" type="parTrans" cxnId="{95BE210A-973A-4E22-848D-E8C0753D3A49}">
      <dgm:prSet/>
      <dgm:spPr/>
      <dgm:t>
        <a:bodyPr/>
        <a:lstStyle/>
        <a:p>
          <a:endParaRPr lang="es-CO"/>
        </a:p>
      </dgm:t>
    </dgm:pt>
    <dgm:pt modelId="{44B410E9-AA22-42F5-A625-119E02AF4094}" type="sibTrans" cxnId="{95BE210A-973A-4E22-848D-E8C0753D3A49}">
      <dgm:prSet/>
      <dgm:spPr/>
      <dgm:t>
        <a:bodyPr/>
        <a:lstStyle/>
        <a:p>
          <a:endParaRPr lang="es-CO"/>
        </a:p>
      </dgm:t>
    </dgm:pt>
    <dgm:pt modelId="{ABD28D24-B337-4B00-94BC-C1C4FF67ABD3}">
      <dgm:prSet custT="1"/>
      <dgm:spPr>
        <a:ln>
          <a:solidFill>
            <a:srgbClr val="00B050"/>
          </a:solidFill>
        </a:ln>
      </dgm:spPr>
      <dgm:t>
        <a:bodyPr/>
        <a:lstStyle/>
        <a:p>
          <a:r>
            <a:rPr lang="es-CO" sz="900"/>
            <a:t>Soporte</a:t>
          </a:r>
        </a:p>
      </dgm:t>
    </dgm:pt>
    <dgm:pt modelId="{9F999C9B-843C-4A5D-A866-BC6B7C786B0A}" type="parTrans" cxnId="{EAE6711F-F023-476B-9534-DCB97832FBE2}">
      <dgm:prSet/>
      <dgm:spPr/>
      <dgm:t>
        <a:bodyPr/>
        <a:lstStyle/>
        <a:p>
          <a:endParaRPr lang="es-CO"/>
        </a:p>
      </dgm:t>
    </dgm:pt>
    <dgm:pt modelId="{15DB8D55-C58D-4787-A0B7-8E034DB1CDFF}" type="sibTrans" cxnId="{EAE6711F-F023-476B-9534-DCB97832FBE2}">
      <dgm:prSet/>
      <dgm:spPr/>
      <dgm:t>
        <a:bodyPr/>
        <a:lstStyle/>
        <a:p>
          <a:endParaRPr lang="es-CO"/>
        </a:p>
      </dgm:t>
    </dgm:pt>
    <dgm:pt modelId="{618CEC1A-6A7A-4464-8F2D-C8BFFAC5B9F2}">
      <dgm:prSet phldrT="[Texto]" custT="1"/>
      <dgm:spPr>
        <a:ln>
          <a:solidFill>
            <a:srgbClr val="00B050"/>
          </a:solidFill>
        </a:ln>
      </dgm:spPr>
      <dgm:t>
        <a:bodyPr/>
        <a:lstStyle/>
        <a:p>
          <a:r>
            <a:rPr lang="es-ES_tradnl" sz="900"/>
            <a:t>Evaluación del desempeño</a:t>
          </a:r>
          <a:endParaRPr lang="es-CO" sz="900"/>
        </a:p>
      </dgm:t>
    </dgm:pt>
    <dgm:pt modelId="{8ACE3DC0-23C7-4529-888D-E1ECCE72D808}" type="parTrans" cxnId="{0ABB7D32-A2B5-4EB7-877A-52AB710B58CD}">
      <dgm:prSet/>
      <dgm:spPr/>
      <dgm:t>
        <a:bodyPr/>
        <a:lstStyle/>
        <a:p>
          <a:endParaRPr lang="es-CO"/>
        </a:p>
      </dgm:t>
    </dgm:pt>
    <dgm:pt modelId="{A4DB10A8-F7F8-45E8-AE4E-C392185D4891}" type="sibTrans" cxnId="{0ABB7D32-A2B5-4EB7-877A-52AB710B58CD}">
      <dgm:prSet/>
      <dgm:spPr/>
      <dgm:t>
        <a:bodyPr/>
        <a:lstStyle/>
        <a:p>
          <a:endParaRPr lang="es-CO"/>
        </a:p>
      </dgm:t>
    </dgm:pt>
    <dgm:pt modelId="{B3CA9E1C-09AB-4166-BEBC-EE476D41AF45}">
      <dgm:prSet custT="1"/>
      <dgm:spPr>
        <a:ln>
          <a:solidFill>
            <a:srgbClr val="00B050"/>
          </a:solidFill>
        </a:ln>
      </dgm:spPr>
      <dgm:t>
        <a:bodyPr/>
        <a:lstStyle/>
        <a:p>
          <a:r>
            <a:rPr lang="es-ES_tradnl" sz="900"/>
            <a:t>Mejora</a:t>
          </a:r>
          <a:endParaRPr lang="es-CO" sz="900"/>
        </a:p>
      </dgm:t>
    </dgm:pt>
    <dgm:pt modelId="{5172A719-3065-4E22-8FE6-AEEA67A5A0E2}" type="parTrans" cxnId="{9196666B-8C9E-4532-B420-847C052723FF}">
      <dgm:prSet/>
      <dgm:spPr/>
      <dgm:t>
        <a:bodyPr/>
        <a:lstStyle/>
        <a:p>
          <a:endParaRPr lang="es-CO"/>
        </a:p>
      </dgm:t>
    </dgm:pt>
    <dgm:pt modelId="{D84D89A1-8246-4292-BF44-415884BF4EA8}" type="sibTrans" cxnId="{9196666B-8C9E-4532-B420-847C052723FF}">
      <dgm:prSet/>
      <dgm:spPr/>
      <dgm:t>
        <a:bodyPr/>
        <a:lstStyle/>
        <a:p>
          <a:endParaRPr lang="es-CO"/>
        </a:p>
      </dgm:t>
    </dgm:pt>
    <dgm:pt modelId="{0D672440-423D-4F46-A3D9-BB912E09A3EE}">
      <dgm:prSet phldrT="[Texto]" custT="1"/>
      <dgm:spPr>
        <a:ln>
          <a:solidFill>
            <a:srgbClr val="00B050"/>
          </a:solidFill>
        </a:ln>
      </dgm:spPr>
      <dgm:t>
        <a:bodyPr/>
        <a:lstStyle/>
        <a:p>
          <a:r>
            <a:rPr lang="es-ES_tradnl" sz="900"/>
            <a:t>Contexto de la organización</a:t>
          </a:r>
          <a:endParaRPr lang="es-CO" sz="900"/>
        </a:p>
      </dgm:t>
    </dgm:pt>
    <dgm:pt modelId="{C572EA4C-D169-4270-A897-4E7DACC53618}" type="parTrans" cxnId="{4D605EBD-FF51-46A4-A107-2883AC39803E}">
      <dgm:prSet/>
      <dgm:spPr/>
      <dgm:t>
        <a:bodyPr/>
        <a:lstStyle/>
        <a:p>
          <a:endParaRPr lang="es-CO"/>
        </a:p>
      </dgm:t>
    </dgm:pt>
    <dgm:pt modelId="{C4B4F06D-2945-4773-B751-BF9FF6280926}" type="sibTrans" cxnId="{4D605EBD-FF51-46A4-A107-2883AC39803E}">
      <dgm:prSet/>
      <dgm:spPr/>
      <dgm:t>
        <a:bodyPr/>
        <a:lstStyle/>
        <a:p>
          <a:endParaRPr lang="es-CO"/>
        </a:p>
      </dgm:t>
    </dgm:pt>
    <dgm:pt modelId="{E61BBD65-900C-4655-B18F-B48EE62AB80E}" type="pres">
      <dgm:prSet presAssocID="{6C015BF4-BF8D-4EE0-A6B9-18342EFBACEC}" presName="linearFlow" presStyleCnt="0">
        <dgm:presLayoutVars>
          <dgm:dir/>
          <dgm:animLvl val="lvl"/>
          <dgm:resizeHandles val="exact"/>
        </dgm:presLayoutVars>
      </dgm:prSet>
      <dgm:spPr/>
    </dgm:pt>
    <dgm:pt modelId="{6E21149A-BF1E-493C-8537-A9321719AF72}" type="pres">
      <dgm:prSet presAssocID="{E89BD313-E15D-4CC6-9621-DAD57D8A4A23}" presName="composite" presStyleCnt="0"/>
      <dgm:spPr/>
    </dgm:pt>
    <dgm:pt modelId="{6D7779D8-26DE-41C9-B481-87C881BBBB2A}" type="pres">
      <dgm:prSet presAssocID="{E89BD313-E15D-4CC6-9621-DAD57D8A4A23}" presName="parentText" presStyleLbl="alignNode1" presStyleIdx="0" presStyleCnt="5">
        <dgm:presLayoutVars>
          <dgm:chMax val="1"/>
          <dgm:bulletEnabled val="1"/>
        </dgm:presLayoutVars>
      </dgm:prSet>
      <dgm:spPr/>
    </dgm:pt>
    <dgm:pt modelId="{BFA91008-5521-4B44-A1C9-FED7D687F74E}" type="pres">
      <dgm:prSet presAssocID="{E89BD313-E15D-4CC6-9621-DAD57D8A4A23}" presName="descendantText" presStyleLbl="alignAcc1" presStyleIdx="0" presStyleCnt="5" custScaleX="51327" custScaleY="107555" custLinFactNeighborX="-21513">
        <dgm:presLayoutVars>
          <dgm:bulletEnabled val="1"/>
        </dgm:presLayoutVars>
      </dgm:prSet>
      <dgm:spPr/>
    </dgm:pt>
    <dgm:pt modelId="{9B8E9680-229D-4D27-AA6C-FD2AEB7F2A1E}" type="pres">
      <dgm:prSet presAssocID="{825531F5-C2BE-4013-946B-41A07F950155}" presName="sp" presStyleCnt="0"/>
      <dgm:spPr/>
    </dgm:pt>
    <dgm:pt modelId="{957AC2C1-EBCF-4508-9705-B6F4D4D4CDF6}" type="pres">
      <dgm:prSet presAssocID="{3BD8D3A9-3D7F-4892-BFB3-F7FFABC6016F}" presName="composite" presStyleCnt="0"/>
      <dgm:spPr/>
    </dgm:pt>
    <dgm:pt modelId="{B9DBD818-70CF-48E0-9B6F-9AA5C30A8055}" type="pres">
      <dgm:prSet presAssocID="{3BD8D3A9-3D7F-4892-BFB3-F7FFABC6016F}" presName="parentText" presStyleLbl="alignNode1" presStyleIdx="1" presStyleCnt="5">
        <dgm:presLayoutVars>
          <dgm:chMax val="1"/>
          <dgm:bulletEnabled val="1"/>
        </dgm:presLayoutVars>
      </dgm:prSet>
      <dgm:spPr/>
    </dgm:pt>
    <dgm:pt modelId="{CB6736C2-67E7-4C44-AB57-06B6A6EA09B0}" type="pres">
      <dgm:prSet presAssocID="{3BD8D3A9-3D7F-4892-BFB3-F7FFABC6016F}" presName="descendantText" presStyleLbl="alignAcc1" presStyleIdx="1" presStyleCnt="5" custScaleX="51327" custScaleY="101641" custLinFactNeighborX="-21513">
        <dgm:presLayoutVars>
          <dgm:bulletEnabled val="1"/>
        </dgm:presLayoutVars>
      </dgm:prSet>
      <dgm:spPr/>
    </dgm:pt>
    <dgm:pt modelId="{A9ED0206-3993-4DE6-930D-9D3025756837}" type="pres">
      <dgm:prSet presAssocID="{F602B61A-C716-46DD-8759-A2002C76E845}" presName="sp" presStyleCnt="0"/>
      <dgm:spPr/>
    </dgm:pt>
    <dgm:pt modelId="{4A3C9989-A049-4D95-B601-DB3B039F7388}" type="pres">
      <dgm:prSet presAssocID="{741B1E21-56DE-4683-97B6-4D71E325935D}" presName="composite" presStyleCnt="0"/>
      <dgm:spPr/>
    </dgm:pt>
    <dgm:pt modelId="{27E03E74-899D-49A9-8FED-A4D31FB5F57D}" type="pres">
      <dgm:prSet presAssocID="{741B1E21-56DE-4683-97B6-4D71E325935D}" presName="parentText" presStyleLbl="alignNode1" presStyleIdx="2" presStyleCnt="5">
        <dgm:presLayoutVars>
          <dgm:chMax val="1"/>
          <dgm:bulletEnabled val="1"/>
        </dgm:presLayoutVars>
      </dgm:prSet>
      <dgm:spPr/>
    </dgm:pt>
    <dgm:pt modelId="{95FDE61E-5E40-4BFA-B85A-272A6340F1D6}" type="pres">
      <dgm:prSet presAssocID="{741B1E21-56DE-4683-97B6-4D71E325935D}" presName="descendantText" presStyleLbl="alignAcc1" presStyleIdx="2" presStyleCnt="5" custScaleX="51327" custLinFactNeighborX="-21513">
        <dgm:presLayoutVars>
          <dgm:bulletEnabled val="1"/>
        </dgm:presLayoutVars>
      </dgm:prSet>
      <dgm:spPr/>
    </dgm:pt>
    <dgm:pt modelId="{3A08402E-E161-4BCB-9A58-187EAEFCE7DA}" type="pres">
      <dgm:prSet presAssocID="{34AF1A8A-9789-407A-AEB0-1368CFB5FE2A}" presName="sp" presStyleCnt="0"/>
      <dgm:spPr/>
    </dgm:pt>
    <dgm:pt modelId="{F88840DC-33B3-47C6-957D-4FC5212F69C1}" type="pres">
      <dgm:prSet presAssocID="{062AB517-29BC-4D11-B9D5-12D88FFAB4A1}" presName="composite" presStyleCnt="0"/>
      <dgm:spPr/>
    </dgm:pt>
    <dgm:pt modelId="{04D1D963-A4D7-4091-9AC5-70120C58DCF0}" type="pres">
      <dgm:prSet presAssocID="{062AB517-29BC-4D11-B9D5-12D88FFAB4A1}" presName="parentText" presStyleLbl="alignNode1" presStyleIdx="3" presStyleCnt="5">
        <dgm:presLayoutVars>
          <dgm:chMax val="1"/>
          <dgm:bulletEnabled val="1"/>
        </dgm:presLayoutVars>
      </dgm:prSet>
      <dgm:spPr/>
    </dgm:pt>
    <dgm:pt modelId="{E058C0C1-A9F9-4DA3-942B-FC546DBA7B4E}" type="pres">
      <dgm:prSet presAssocID="{062AB517-29BC-4D11-B9D5-12D88FFAB4A1}" presName="descendantText" presStyleLbl="alignAcc1" presStyleIdx="3" presStyleCnt="5" custScaleX="51327" custLinFactNeighborX="-21513">
        <dgm:presLayoutVars>
          <dgm:bulletEnabled val="1"/>
        </dgm:presLayoutVars>
      </dgm:prSet>
      <dgm:spPr/>
    </dgm:pt>
    <dgm:pt modelId="{F813BD00-75BB-4984-AFCE-C851CDE77D0B}" type="pres">
      <dgm:prSet presAssocID="{C04979A7-42EE-4AF0-9213-70FABD04390C}" presName="sp" presStyleCnt="0"/>
      <dgm:spPr/>
    </dgm:pt>
    <dgm:pt modelId="{004F934E-38C4-45AA-870A-8589BD2C52DA}" type="pres">
      <dgm:prSet presAssocID="{DEF80C7F-2204-4DA3-8135-23DF76D24EDB}" presName="composite" presStyleCnt="0"/>
      <dgm:spPr/>
    </dgm:pt>
    <dgm:pt modelId="{7E0120E0-C200-4845-BE9F-3DABAA49F031}" type="pres">
      <dgm:prSet presAssocID="{DEF80C7F-2204-4DA3-8135-23DF76D24EDB}" presName="parentText" presStyleLbl="alignNode1" presStyleIdx="4" presStyleCnt="5">
        <dgm:presLayoutVars>
          <dgm:chMax val="1"/>
          <dgm:bulletEnabled val="1"/>
        </dgm:presLayoutVars>
      </dgm:prSet>
      <dgm:spPr/>
    </dgm:pt>
    <dgm:pt modelId="{F363321E-7435-442A-9B44-02489D155734}" type="pres">
      <dgm:prSet presAssocID="{DEF80C7F-2204-4DA3-8135-23DF76D24EDB}" presName="descendantText" presStyleLbl="alignAcc1" presStyleIdx="4" presStyleCnt="5" custScaleX="51327" custLinFactNeighborX="-21513">
        <dgm:presLayoutVars>
          <dgm:bulletEnabled val="1"/>
        </dgm:presLayoutVars>
      </dgm:prSet>
      <dgm:spPr/>
    </dgm:pt>
  </dgm:ptLst>
  <dgm:cxnLst>
    <dgm:cxn modelId="{6C4CED04-0C45-48E9-8D3E-5B8BAF4D145E}" srcId="{3BD8D3A9-3D7F-4892-BFB3-F7FFABC6016F}" destId="{4A7CD7BA-14BD-4566-9EE7-DC7EC2899DB8}" srcOrd="0" destOrd="0" parTransId="{E7B3046C-CFC2-4557-8336-74D0BEB9F69C}" sibTransId="{ADEF33AB-9216-4A60-8572-F1AF665A06C3}"/>
    <dgm:cxn modelId="{95BE210A-973A-4E22-848D-E8C0753D3A49}" srcId="{3BD8D3A9-3D7F-4892-BFB3-F7FFABC6016F}" destId="{1EFF8B86-6E2C-4B59-A76C-2E85B49CFE75}" srcOrd="1" destOrd="0" parTransId="{723DA0CF-4644-4E84-BBB6-3465BF9DD0B0}" sibTransId="{44B410E9-AA22-42F5-A625-119E02AF4094}"/>
    <dgm:cxn modelId="{8E6F4A0F-68C5-4649-8B09-871C36754AD7}" type="presOf" srcId="{16ACD7D3-41CF-46BF-8839-F955FFD580FD}" destId="{BFA91008-5521-4B44-A1C9-FED7D687F74E}" srcOrd="0" destOrd="1" presId="urn:microsoft.com/office/officeart/2005/8/layout/chevron2"/>
    <dgm:cxn modelId="{B8C9581D-6B06-4760-A9C5-E18BB327AA38}" type="presOf" srcId="{4A7CD7BA-14BD-4566-9EE7-DC7EC2899DB8}" destId="{CB6736C2-67E7-4C44-AB57-06B6A6EA09B0}" srcOrd="0" destOrd="0" presId="urn:microsoft.com/office/officeart/2005/8/layout/chevron2"/>
    <dgm:cxn modelId="{EAE6711F-F023-476B-9534-DCB97832FBE2}" srcId="{3BD8D3A9-3D7F-4892-BFB3-F7FFABC6016F}" destId="{ABD28D24-B337-4B00-94BC-C1C4FF67ABD3}" srcOrd="2" destOrd="0" parTransId="{9F999C9B-843C-4A5D-A866-BC6B7C786B0A}" sibTransId="{15DB8D55-C58D-4787-A0B7-8E034DB1CDFF}"/>
    <dgm:cxn modelId="{0ABB7D32-A2B5-4EB7-877A-52AB710B58CD}" srcId="{062AB517-29BC-4D11-B9D5-12D88FFAB4A1}" destId="{618CEC1A-6A7A-4464-8F2D-C8BFFAC5B9F2}" srcOrd="0" destOrd="0" parTransId="{8ACE3DC0-23C7-4529-888D-E1ECCE72D808}" sibTransId="{A4DB10A8-F7F8-45E8-AE4E-C392185D4891}"/>
    <dgm:cxn modelId="{04B11140-AF77-42E4-A392-8517D0675C33}" type="presOf" srcId="{042FB1D8-B4DE-46E9-BE0F-4B27433136CD}" destId="{BFA91008-5521-4B44-A1C9-FED7D687F74E}" srcOrd="0" destOrd="2" presId="urn:microsoft.com/office/officeart/2005/8/layout/chevron2"/>
    <dgm:cxn modelId="{CDC28242-FE5B-49EC-BFCC-193B75ED124F}" type="presOf" srcId="{B3CA9E1C-09AB-4166-BEBC-EE476D41AF45}" destId="{F363321E-7435-442A-9B44-02489D155734}" srcOrd="0" destOrd="0" presId="urn:microsoft.com/office/officeart/2005/8/layout/chevron2"/>
    <dgm:cxn modelId="{9196666B-8C9E-4532-B420-847C052723FF}" srcId="{DEF80C7F-2204-4DA3-8135-23DF76D24EDB}" destId="{B3CA9E1C-09AB-4166-BEBC-EE476D41AF45}" srcOrd="0" destOrd="0" parTransId="{5172A719-3065-4E22-8FE6-AEEA67A5A0E2}" sibTransId="{D84D89A1-8246-4292-BF44-415884BF4EA8}"/>
    <dgm:cxn modelId="{F735536F-075F-4057-AA8C-54F211B3C566}" srcId="{6C015BF4-BF8D-4EE0-A6B9-18342EFBACEC}" destId="{062AB517-29BC-4D11-B9D5-12D88FFAB4A1}" srcOrd="3" destOrd="0" parTransId="{E0EF483C-50E3-4377-9635-5FE9843122B4}" sibTransId="{C04979A7-42EE-4AF0-9213-70FABD04390C}"/>
    <dgm:cxn modelId="{B5021D70-27E3-4920-9768-D549DC215A33}" srcId="{6C015BF4-BF8D-4EE0-A6B9-18342EFBACEC}" destId="{741B1E21-56DE-4683-97B6-4D71E325935D}" srcOrd="2" destOrd="0" parTransId="{B3342B75-FDF7-47F3-B41E-5933D2D0E04E}" sibTransId="{34AF1A8A-9789-407A-AEB0-1368CFB5FE2A}"/>
    <dgm:cxn modelId="{02D2B37D-8B5B-4197-B97A-2E31EB7E24E7}" srcId="{E89BD313-E15D-4CC6-9621-DAD57D8A4A23}" destId="{16ACD7D3-41CF-46BF-8839-F955FFD580FD}" srcOrd="1" destOrd="0" parTransId="{5A5F00CB-EA0C-418D-A63A-93D56EF63A34}" sibTransId="{054E8B31-5DFE-48BF-9890-7336DA434F78}"/>
    <dgm:cxn modelId="{5A5C867E-5710-45BD-A2FB-0A410D0E4260}" srcId="{6C015BF4-BF8D-4EE0-A6B9-18342EFBACEC}" destId="{DEF80C7F-2204-4DA3-8135-23DF76D24EDB}" srcOrd="4" destOrd="0" parTransId="{0FC06347-B9AF-4638-A7EF-1CD39895AC84}" sibTransId="{7EB5F433-08B5-46F3-AE3E-2858894D3300}"/>
    <dgm:cxn modelId="{811B9889-DEA0-47AF-B4CE-E9DCD3E8FCA3}" type="presOf" srcId="{6C015BF4-BF8D-4EE0-A6B9-18342EFBACEC}" destId="{E61BBD65-900C-4655-B18F-B48EE62AB80E}" srcOrd="0" destOrd="0" presId="urn:microsoft.com/office/officeart/2005/8/layout/chevron2"/>
    <dgm:cxn modelId="{4DD2DA91-D74B-4835-928C-8C705D1E3143}" srcId="{E89BD313-E15D-4CC6-9621-DAD57D8A4A23}" destId="{FBF94092-6CA5-4B26-BB00-39B520695463}" srcOrd="0" destOrd="0" parTransId="{9901884C-E70D-458B-A229-CC718E0459C4}" sibTransId="{7ABADAC4-277D-4CF9-977A-5A36D7FAC83A}"/>
    <dgm:cxn modelId="{69FD8493-0584-4332-82AE-814111A0688F}" srcId="{6C015BF4-BF8D-4EE0-A6B9-18342EFBACEC}" destId="{3BD8D3A9-3D7F-4892-BFB3-F7FFABC6016F}" srcOrd="1" destOrd="0" parTransId="{64BC320B-023A-4735-8D4E-98C5F2E6B5F0}" sibTransId="{F602B61A-C716-46DD-8759-A2002C76E845}"/>
    <dgm:cxn modelId="{FF078D98-0945-4B03-9867-FA546CA40D68}" type="presOf" srcId="{69DAAC9F-7226-4041-B030-8683B9D8AE93}" destId="{95FDE61E-5E40-4BFA-B85A-272A6340F1D6}" srcOrd="0" destOrd="0" presId="urn:microsoft.com/office/officeart/2005/8/layout/chevron2"/>
    <dgm:cxn modelId="{B33309A8-44AF-40BC-9452-7E692072954C}" type="presOf" srcId="{741B1E21-56DE-4683-97B6-4D71E325935D}" destId="{27E03E74-899D-49A9-8FED-A4D31FB5F57D}" srcOrd="0" destOrd="0" presId="urn:microsoft.com/office/officeart/2005/8/layout/chevron2"/>
    <dgm:cxn modelId="{32D55EAD-4E64-4842-8F38-319BA138EE3E}" srcId="{6C015BF4-BF8D-4EE0-A6B9-18342EFBACEC}" destId="{E89BD313-E15D-4CC6-9621-DAD57D8A4A23}" srcOrd="0" destOrd="0" parTransId="{56DEE5A6-CC08-49D1-A0AD-0F0BA361EE54}" sibTransId="{825531F5-C2BE-4013-946B-41A07F950155}"/>
    <dgm:cxn modelId="{E88F94AD-1DE0-416C-9BC1-3DF0D29DBF68}" type="presOf" srcId="{1EFF8B86-6E2C-4B59-A76C-2E85B49CFE75}" destId="{CB6736C2-67E7-4C44-AB57-06B6A6EA09B0}" srcOrd="0" destOrd="1" presId="urn:microsoft.com/office/officeart/2005/8/layout/chevron2"/>
    <dgm:cxn modelId="{4C89C9B0-AE85-443A-9959-578CD480B98C}" type="presOf" srcId="{FBF94092-6CA5-4B26-BB00-39B520695463}" destId="{BFA91008-5521-4B44-A1C9-FED7D687F74E}" srcOrd="0" destOrd="0" presId="urn:microsoft.com/office/officeart/2005/8/layout/chevron2"/>
    <dgm:cxn modelId="{C7F963BB-DF99-4C94-81ED-C6690F813B08}" type="presOf" srcId="{3BD8D3A9-3D7F-4892-BFB3-F7FFABC6016F}" destId="{B9DBD818-70CF-48E0-9B6F-9AA5C30A8055}" srcOrd="0" destOrd="0" presId="urn:microsoft.com/office/officeart/2005/8/layout/chevron2"/>
    <dgm:cxn modelId="{4D605EBD-FF51-46A4-A107-2883AC39803E}" srcId="{E89BD313-E15D-4CC6-9621-DAD57D8A4A23}" destId="{0D672440-423D-4F46-A3D9-BB912E09A3EE}" srcOrd="3" destOrd="0" parTransId="{C572EA4C-D169-4270-A897-4E7DACC53618}" sibTransId="{C4B4F06D-2945-4773-B751-BF9FF6280926}"/>
    <dgm:cxn modelId="{434F5DC6-DDB8-4284-923C-72ABAFE82C54}" type="presOf" srcId="{ABD28D24-B337-4B00-94BC-C1C4FF67ABD3}" destId="{CB6736C2-67E7-4C44-AB57-06B6A6EA09B0}" srcOrd="0" destOrd="2" presId="urn:microsoft.com/office/officeart/2005/8/layout/chevron2"/>
    <dgm:cxn modelId="{6EC67ACA-FE8B-4531-A53D-927434BC7258}" type="presOf" srcId="{062AB517-29BC-4D11-B9D5-12D88FFAB4A1}" destId="{04D1D963-A4D7-4091-9AC5-70120C58DCF0}" srcOrd="0" destOrd="0" presId="urn:microsoft.com/office/officeart/2005/8/layout/chevron2"/>
    <dgm:cxn modelId="{C17245D2-F225-4902-ACEE-0E84E747C682}" type="presOf" srcId="{E89BD313-E15D-4CC6-9621-DAD57D8A4A23}" destId="{6D7779D8-26DE-41C9-B481-87C881BBBB2A}" srcOrd="0" destOrd="0" presId="urn:microsoft.com/office/officeart/2005/8/layout/chevron2"/>
    <dgm:cxn modelId="{FD741DD4-3BC3-4D02-BB70-022A315B4D4F}" srcId="{741B1E21-56DE-4683-97B6-4D71E325935D}" destId="{69DAAC9F-7226-4041-B030-8683B9D8AE93}" srcOrd="0" destOrd="0" parTransId="{D75898CE-E86A-4B8A-A4BD-B44058152594}" sibTransId="{2D4559D1-00F5-4DDE-9EB2-922AA67AC6C2}"/>
    <dgm:cxn modelId="{854EC9D5-1D7C-4837-8187-93CD8B5BEA12}" type="presOf" srcId="{DEF80C7F-2204-4DA3-8135-23DF76D24EDB}" destId="{7E0120E0-C200-4845-BE9F-3DABAA49F031}" srcOrd="0" destOrd="0" presId="urn:microsoft.com/office/officeart/2005/8/layout/chevron2"/>
    <dgm:cxn modelId="{222BDBD9-52DE-4030-B738-D3FA9E53783C}" srcId="{E89BD313-E15D-4CC6-9621-DAD57D8A4A23}" destId="{042FB1D8-B4DE-46E9-BE0F-4B27433136CD}" srcOrd="2" destOrd="0" parTransId="{43705D11-D440-4A59-8392-6C002ACDCA1D}" sibTransId="{DA440896-120B-4D01-B46A-EEFA79885CD4}"/>
    <dgm:cxn modelId="{A3A802E5-E6D5-43F9-9576-7B606EB48167}" type="presOf" srcId="{0D672440-423D-4F46-A3D9-BB912E09A3EE}" destId="{BFA91008-5521-4B44-A1C9-FED7D687F74E}" srcOrd="0" destOrd="3" presId="urn:microsoft.com/office/officeart/2005/8/layout/chevron2"/>
    <dgm:cxn modelId="{30AAA0F4-A86C-41C8-AE72-E2DD85D341B0}" type="presOf" srcId="{618CEC1A-6A7A-4464-8F2D-C8BFFAC5B9F2}" destId="{E058C0C1-A9F9-4DA3-942B-FC546DBA7B4E}" srcOrd="0" destOrd="0" presId="urn:microsoft.com/office/officeart/2005/8/layout/chevron2"/>
    <dgm:cxn modelId="{E3A31212-0A03-4AD8-A166-53E48901A48C}" type="presParOf" srcId="{E61BBD65-900C-4655-B18F-B48EE62AB80E}" destId="{6E21149A-BF1E-493C-8537-A9321719AF72}" srcOrd="0" destOrd="0" presId="urn:microsoft.com/office/officeart/2005/8/layout/chevron2"/>
    <dgm:cxn modelId="{7B906FF8-79CE-49BE-8ACD-1E332DDF5929}" type="presParOf" srcId="{6E21149A-BF1E-493C-8537-A9321719AF72}" destId="{6D7779D8-26DE-41C9-B481-87C881BBBB2A}" srcOrd="0" destOrd="0" presId="urn:microsoft.com/office/officeart/2005/8/layout/chevron2"/>
    <dgm:cxn modelId="{BD03B7E7-B7E0-4EED-AF7F-1D62224F8BAD}" type="presParOf" srcId="{6E21149A-BF1E-493C-8537-A9321719AF72}" destId="{BFA91008-5521-4B44-A1C9-FED7D687F74E}" srcOrd="1" destOrd="0" presId="urn:microsoft.com/office/officeart/2005/8/layout/chevron2"/>
    <dgm:cxn modelId="{C978B307-52E5-4991-80C9-C845D78F4A95}" type="presParOf" srcId="{E61BBD65-900C-4655-B18F-B48EE62AB80E}" destId="{9B8E9680-229D-4D27-AA6C-FD2AEB7F2A1E}" srcOrd="1" destOrd="0" presId="urn:microsoft.com/office/officeart/2005/8/layout/chevron2"/>
    <dgm:cxn modelId="{9BFA9354-E98A-4705-AD5A-584E6A4D4287}" type="presParOf" srcId="{E61BBD65-900C-4655-B18F-B48EE62AB80E}" destId="{957AC2C1-EBCF-4508-9705-B6F4D4D4CDF6}" srcOrd="2" destOrd="0" presId="urn:microsoft.com/office/officeart/2005/8/layout/chevron2"/>
    <dgm:cxn modelId="{C0AEBCDC-1F13-4703-9575-C623DB12CC05}" type="presParOf" srcId="{957AC2C1-EBCF-4508-9705-B6F4D4D4CDF6}" destId="{B9DBD818-70CF-48E0-9B6F-9AA5C30A8055}" srcOrd="0" destOrd="0" presId="urn:microsoft.com/office/officeart/2005/8/layout/chevron2"/>
    <dgm:cxn modelId="{2611581D-43CB-4537-BFC1-79B2974C4D61}" type="presParOf" srcId="{957AC2C1-EBCF-4508-9705-B6F4D4D4CDF6}" destId="{CB6736C2-67E7-4C44-AB57-06B6A6EA09B0}" srcOrd="1" destOrd="0" presId="urn:microsoft.com/office/officeart/2005/8/layout/chevron2"/>
    <dgm:cxn modelId="{8403C9F5-A4A5-4E2E-909B-9E5596A40E64}" type="presParOf" srcId="{E61BBD65-900C-4655-B18F-B48EE62AB80E}" destId="{A9ED0206-3993-4DE6-930D-9D3025756837}" srcOrd="3" destOrd="0" presId="urn:microsoft.com/office/officeart/2005/8/layout/chevron2"/>
    <dgm:cxn modelId="{7BB293EE-A3CB-47D8-995F-EE3BDBE45B48}" type="presParOf" srcId="{E61BBD65-900C-4655-B18F-B48EE62AB80E}" destId="{4A3C9989-A049-4D95-B601-DB3B039F7388}" srcOrd="4" destOrd="0" presId="urn:microsoft.com/office/officeart/2005/8/layout/chevron2"/>
    <dgm:cxn modelId="{15D7D917-465B-4E66-8772-AC63AA2625D3}" type="presParOf" srcId="{4A3C9989-A049-4D95-B601-DB3B039F7388}" destId="{27E03E74-899D-49A9-8FED-A4D31FB5F57D}" srcOrd="0" destOrd="0" presId="urn:microsoft.com/office/officeart/2005/8/layout/chevron2"/>
    <dgm:cxn modelId="{7C24E74F-B315-44D5-9C60-BE657EC591D1}" type="presParOf" srcId="{4A3C9989-A049-4D95-B601-DB3B039F7388}" destId="{95FDE61E-5E40-4BFA-B85A-272A6340F1D6}" srcOrd="1" destOrd="0" presId="urn:microsoft.com/office/officeart/2005/8/layout/chevron2"/>
    <dgm:cxn modelId="{24B04933-3AEC-42BD-B34C-D9E9945C6F2F}" type="presParOf" srcId="{E61BBD65-900C-4655-B18F-B48EE62AB80E}" destId="{3A08402E-E161-4BCB-9A58-187EAEFCE7DA}" srcOrd="5" destOrd="0" presId="urn:microsoft.com/office/officeart/2005/8/layout/chevron2"/>
    <dgm:cxn modelId="{726908EB-DFAE-4218-BE9E-3969B7B2113F}" type="presParOf" srcId="{E61BBD65-900C-4655-B18F-B48EE62AB80E}" destId="{F88840DC-33B3-47C6-957D-4FC5212F69C1}" srcOrd="6" destOrd="0" presId="urn:microsoft.com/office/officeart/2005/8/layout/chevron2"/>
    <dgm:cxn modelId="{7C1F9E3C-18AE-46BC-8658-82B073B4BC5E}" type="presParOf" srcId="{F88840DC-33B3-47C6-957D-4FC5212F69C1}" destId="{04D1D963-A4D7-4091-9AC5-70120C58DCF0}" srcOrd="0" destOrd="0" presId="urn:microsoft.com/office/officeart/2005/8/layout/chevron2"/>
    <dgm:cxn modelId="{52B6DCAB-7911-4452-90F9-C35B1B6A2DEA}" type="presParOf" srcId="{F88840DC-33B3-47C6-957D-4FC5212F69C1}" destId="{E058C0C1-A9F9-4DA3-942B-FC546DBA7B4E}" srcOrd="1" destOrd="0" presId="urn:microsoft.com/office/officeart/2005/8/layout/chevron2"/>
    <dgm:cxn modelId="{01281BD4-E07C-44F0-8453-47949E986D5E}" type="presParOf" srcId="{E61BBD65-900C-4655-B18F-B48EE62AB80E}" destId="{F813BD00-75BB-4984-AFCE-C851CDE77D0B}" srcOrd="7" destOrd="0" presId="urn:microsoft.com/office/officeart/2005/8/layout/chevron2"/>
    <dgm:cxn modelId="{570EA8AA-94F2-44F3-9AD9-662DA0D687F2}" type="presParOf" srcId="{E61BBD65-900C-4655-B18F-B48EE62AB80E}" destId="{004F934E-38C4-45AA-870A-8589BD2C52DA}" srcOrd="8" destOrd="0" presId="urn:microsoft.com/office/officeart/2005/8/layout/chevron2"/>
    <dgm:cxn modelId="{17E04715-63CB-4930-9435-DC3632940561}" type="presParOf" srcId="{004F934E-38C4-45AA-870A-8589BD2C52DA}" destId="{7E0120E0-C200-4845-BE9F-3DABAA49F031}" srcOrd="0" destOrd="0" presId="urn:microsoft.com/office/officeart/2005/8/layout/chevron2"/>
    <dgm:cxn modelId="{2786C125-F165-401F-BA1F-12EC3550948F}" type="presParOf" srcId="{004F934E-38C4-45AA-870A-8589BD2C52DA}" destId="{F363321E-7435-442A-9B44-02489D155734}"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AF511A-C0CD-4D58-8616-E2C9904C8F1D}">
      <dsp:nvSpPr>
        <dsp:cNvPr id="0" name=""/>
        <dsp:cNvSpPr/>
      </dsp:nvSpPr>
      <dsp:spPr>
        <a:xfrm>
          <a:off x="254077" y="210641"/>
          <a:ext cx="2428748" cy="2428748"/>
        </a:xfrm>
        <a:prstGeom prst="pie">
          <a:avLst>
            <a:gd name="adj1" fmla="val 16200000"/>
            <a:gd name="adj2" fmla="val 0"/>
          </a:avLst>
        </a:prstGeom>
        <a:solidFill>
          <a:srgbClr val="00B05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s-CO" sz="1800" kern="1200"/>
            <a:t>Hacer</a:t>
          </a:r>
        </a:p>
      </dsp:txBody>
      <dsp:txXfrm>
        <a:off x="1543338" y="714028"/>
        <a:ext cx="896323" cy="665014"/>
      </dsp:txXfrm>
    </dsp:sp>
    <dsp:sp modelId="{7FF4885E-EC37-4888-94F4-E9E0DC63515A}">
      <dsp:nvSpPr>
        <dsp:cNvPr id="0" name=""/>
        <dsp:cNvSpPr/>
      </dsp:nvSpPr>
      <dsp:spPr>
        <a:xfrm>
          <a:off x="254077" y="292177"/>
          <a:ext cx="2428748" cy="2428748"/>
        </a:xfrm>
        <a:prstGeom prst="pie">
          <a:avLst>
            <a:gd name="adj1" fmla="val 0"/>
            <a:gd name="adj2" fmla="val 5400000"/>
          </a:avLst>
        </a:prstGeom>
        <a:solidFill>
          <a:srgbClr val="FFFF0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s-CO" sz="1800" kern="1200"/>
            <a:t>Verificar</a:t>
          </a:r>
        </a:p>
      </dsp:txBody>
      <dsp:txXfrm>
        <a:off x="1543338" y="1552524"/>
        <a:ext cx="896323" cy="665014"/>
      </dsp:txXfrm>
    </dsp:sp>
    <dsp:sp modelId="{47515740-1CE7-4167-B972-EBD243AB5BEA}">
      <dsp:nvSpPr>
        <dsp:cNvPr id="0" name=""/>
        <dsp:cNvSpPr/>
      </dsp:nvSpPr>
      <dsp:spPr>
        <a:xfrm>
          <a:off x="172541" y="292177"/>
          <a:ext cx="2428748" cy="2428748"/>
        </a:xfrm>
        <a:prstGeom prst="pie">
          <a:avLst>
            <a:gd name="adj1" fmla="val 5400000"/>
            <a:gd name="adj2" fmla="val 10800000"/>
          </a:avLst>
        </a:prstGeom>
        <a:solidFill>
          <a:srgbClr val="00B0F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s-CO" sz="1800" kern="1200"/>
            <a:t>Actuar</a:t>
          </a:r>
        </a:p>
      </dsp:txBody>
      <dsp:txXfrm>
        <a:off x="415705" y="1552524"/>
        <a:ext cx="896323" cy="665014"/>
      </dsp:txXfrm>
    </dsp:sp>
    <dsp:sp modelId="{E6152963-BF6C-4362-954C-91D48852865B}">
      <dsp:nvSpPr>
        <dsp:cNvPr id="0" name=""/>
        <dsp:cNvSpPr/>
      </dsp:nvSpPr>
      <dsp:spPr>
        <a:xfrm>
          <a:off x="172541" y="210641"/>
          <a:ext cx="2428748" cy="2428748"/>
        </a:xfrm>
        <a:prstGeom prst="pie">
          <a:avLst>
            <a:gd name="adj1" fmla="val 10800000"/>
            <a:gd name="adj2" fmla="val 16200000"/>
          </a:avLst>
        </a:prstGeom>
        <a:solidFill>
          <a:srgbClr val="FF000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s-CO" sz="1800" kern="1200"/>
            <a:t>Planear</a:t>
          </a:r>
        </a:p>
      </dsp:txBody>
      <dsp:txXfrm>
        <a:off x="415705" y="714028"/>
        <a:ext cx="896323" cy="665014"/>
      </dsp:txXfrm>
    </dsp:sp>
    <dsp:sp modelId="{754BF6CD-C7F6-4918-A32B-7C7F7A81CF57}">
      <dsp:nvSpPr>
        <dsp:cNvPr id="0" name=""/>
        <dsp:cNvSpPr/>
      </dsp:nvSpPr>
      <dsp:spPr>
        <a:xfrm>
          <a:off x="103726" y="60290"/>
          <a:ext cx="2729450" cy="2729450"/>
        </a:xfrm>
        <a:prstGeom prst="circularArrow">
          <a:avLst>
            <a:gd name="adj1" fmla="val 5085"/>
            <a:gd name="adj2" fmla="val 327528"/>
            <a:gd name="adj3" fmla="val 21272472"/>
            <a:gd name="adj4" fmla="val 16200000"/>
            <a:gd name="adj5" fmla="val 5932"/>
          </a:avLst>
        </a:prstGeom>
        <a:solidFill>
          <a:srgbClr val="FFFF00"/>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E242B9C9-F0B5-4D4B-9CDE-F5CA4847E5CF}">
      <dsp:nvSpPr>
        <dsp:cNvPr id="0" name=""/>
        <dsp:cNvSpPr/>
      </dsp:nvSpPr>
      <dsp:spPr>
        <a:xfrm>
          <a:off x="103726" y="141826"/>
          <a:ext cx="2729450" cy="2729450"/>
        </a:xfrm>
        <a:prstGeom prst="circularArrow">
          <a:avLst>
            <a:gd name="adj1" fmla="val 5085"/>
            <a:gd name="adj2" fmla="val 327528"/>
            <a:gd name="adj3" fmla="val 5072472"/>
            <a:gd name="adj4" fmla="val 0"/>
            <a:gd name="adj5" fmla="val 5932"/>
          </a:avLst>
        </a:prstGeom>
        <a:solidFill>
          <a:srgbClr val="00B0F0"/>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CDE2B922-A8FB-4712-9EE0-AC68BABFD115}">
      <dsp:nvSpPr>
        <dsp:cNvPr id="0" name=""/>
        <dsp:cNvSpPr/>
      </dsp:nvSpPr>
      <dsp:spPr>
        <a:xfrm>
          <a:off x="22190" y="141826"/>
          <a:ext cx="2729450" cy="2729450"/>
        </a:xfrm>
        <a:prstGeom prst="circularArrow">
          <a:avLst>
            <a:gd name="adj1" fmla="val 5085"/>
            <a:gd name="adj2" fmla="val 327528"/>
            <a:gd name="adj3" fmla="val 10472472"/>
            <a:gd name="adj4" fmla="val 5400000"/>
            <a:gd name="adj5" fmla="val 5932"/>
          </a:avLst>
        </a:prstGeom>
        <a:solidFill>
          <a:srgbClr val="FF0000"/>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0C23279A-35B7-4039-8DDB-BCB5BAC56FF9}">
      <dsp:nvSpPr>
        <dsp:cNvPr id="0" name=""/>
        <dsp:cNvSpPr/>
      </dsp:nvSpPr>
      <dsp:spPr>
        <a:xfrm>
          <a:off x="22190" y="60290"/>
          <a:ext cx="2729450" cy="2729450"/>
        </a:xfrm>
        <a:prstGeom prst="circularArrow">
          <a:avLst>
            <a:gd name="adj1" fmla="val 5085"/>
            <a:gd name="adj2" fmla="val 327528"/>
            <a:gd name="adj3" fmla="val 15872472"/>
            <a:gd name="adj4" fmla="val 10800000"/>
            <a:gd name="adj5" fmla="val 5932"/>
          </a:avLst>
        </a:prstGeom>
        <a:solidFill>
          <a:srgbClr val="00B050"/>
        </a:solidFill>
        <a:ln>
          <a:solidFill>
            <a:schemeClr val="tx1"/>
          </a:solid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779D8-26DE-41C9-B481-87C881BBBB2A}">
      <dsp:nvSpPr>
        <dsp:cNvPr id="0" name=""/>
        <dsp:cNvSpPr/>
      </dsp:nvSpPr>
      <dsp:spPr>
        <a:xfrm rot="5400000">
          <a:off x="1578088" y="144347"/>
          <a:ext cx="811254" cy="567878"/>
        </a:xfrm>
        <a:prstGeom prst="chevron">
          <a:avLst/>
        </a:prstGeom>
        <a:solidFill>
          <a:schemeClr val="accent5">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Diagnostico</a:t>
          </a:r>
        </a:p>
      </dsp:txBody>
      <dsp:txXfrm rot="-5400000">
        <a:off x="1699776" y="306598"/>
        <a:ext cx="567878" cy="243376"/>
      </dsp:txXfrm>
    </dsp:sp>
    <dsp:sp modelId="{BFA91008-5521-4B44-A1C9-FED7D687F74E}">
      <dsp:nvSpPr>
        <dsp:cNvPr id="0" name=""/>
        <dsp:cNvSpPr/>
      </dsp:nvSpPr>
      <dsp:spPr>
        <a:xfrm rot="5400000">
          <a:off x="2932506" y="-568107"/>
          <a:ext cx="567153" cy="1708849"/>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CO" sz="900" kern="1200"/>
            <a:t>Introducción.</a:t>
          </a:r>
        </a:p>
        <a:p>
          <a:pPr marL="57150" lvl="1" indent="-57150" algn="l" defTabSz="400050">
            <a:lnSpc>
              <a:spcPct val="90000"/>
            </a:lnSpc>
            <a:spcBef>
              <a:spcPct val="0"/>
            </a:spcBef>
            <a:spcAft>
              <a:spcPct val="15000"/>
            </a:spcAft>
            <a:buChar char="•"/>
          </a:pPr>
          <a:r>
            <a:rPr lang="es-CO" sz="900" kern="1200"/>
            <a:t>Alcance.</a:t>
          </a:r>
        </a:p>
        <a:p>
          <a:pPr marL="57150" lvl="1" indent="-57150" algn="l" defTabSz="400050">
            <a:lnSpc>
              <a:spcPct val="90000"/>
            </a:lnSpc>
            <a:spcBef>
              <a:spcPct val="0"/>
            </a:spcBef>
            <a:spcAft>
              <a:spcPct val="15000"/>
            </a:spcAft>
            <a:buChar char="•"/>
          </a:pPr>
          <a:r>
            <a:rPr lang="es-CO" sz="900" kern="1200"/>
            <a:t>Referencias y Definiciones.</a:t>
          </a:r>
        </a:p>
        <a:p>
          <a:pPr marL="57150" lvl="1" indent="-57150" algn="l" defTabSz="400050">
            <a:lnSpc>
              <a:spcPct val="90000"/>
            </a:lnSpc>
            <a:spcBef>
              <a:spcPct val="0"/>
            </a:spcBef>
            <a:spcAft>
              <a:spcPct val="15000"/>
            </a:spcAft>
            <a:buChar char="•"/>
          </a:pPr>
          <a:r>
            <a:rPr lang="es-ES_tradnl" sz="900" kern="1200"/>
            <a:t>Contexto de la organización</a:t>
          </a:r>
          <a:endParaRPr lang="es-CO" sz="900" kern="1200"/>
        </a:p>
      </dsp:txBody>
      <dsp:txXfrm rot="-5400000">
        <a:off x="2361658" y="30427"/>
        <a:ext cx="1681163" cy="511781"/>
      </dsp:txXfrm>
    </dsp:sp>
    <dsp:sp modelId="{B9DBD818-70CF-48E0-9B6F-9AA5C30A8055}">
      <dsp:nvSpPr>
        <dsp:cNvPr id="0" name=""/>
        <dsp:cNvSpPr/>
      </dsp:nvSpPr>
      <dsp:spPr>
        <a:xfrm rot="5400000">
          <a:off x="1578088" y="839335"/>
          <a:ext cx="811254" cy="567878"/>
        </a:xfrm>
        <a:prstGeom prst="chevron">
          <a:avLst/>
        </a:prstGeom>
        <a:solidFill>
          <a:srgbClr val="FF00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Planear</a:t>
          </a:r>
        </a:p>
      </dsp:txBody>
      <dsp:txXfrm rot="-5400000">
        <a:off x="1699776" y="1001586"/>
        <a:ext cx="567878" cy="243376"/>
      </dsp:txXfrm>
    </dsp:sp>
    <dsp:sp modelId="{CB6736C2-67E7-4C44-AB57-06B6A6EA09B0}">
      <dsp:nvSpPr>
        <dsp:cNvPr id="0" name=""/>
        <dsp:cNvSpPr/>
      </dsp:nvSpPr>
      <dsp:spPr>
        <a:xfrm rot="5400000">
          <a:off x="2948098" y="126880"/>
          <a:ext cx="535968" cy="1708849"/>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CO" sz="900" kern="1200"/>
            <a:t>Apoyo directivos</a:t>
          </a:r>
        </a:p>
        <a:p>
          <a:pPr marL="57150" lvl="1" indent="-57150" algn="l" defTabSz="400050">
            <a:lnSpc>
              <a:spcPct val="90000"/>
            </a:lnSpc>
            <a:spcBef>
              <a:spcPct val="0"/>
            </a:spcBef>
            <a:spcAft>
              <a:spcPct val="15000"/>
            </a:spcAft>
            <a:buChar char="•"/>
          </a:pPr>
          <a:r>
            <a:rPr lang="es-CO" sz="900" kern="1200"/>
            <a:t>Planificación</a:t>
          </a:r>
        </a:p>
        <a:p>
          <a:pPr marL="57150" lvl="1" indent="-57150" algn="l" defTabSz="400050">
            <a:lnSpc>
              <a:spcPct val="90000"/>
            </a:lnSpc>
            <a:spcBef>
              <a:spcPct val="0"/>
            </a:spcBef>
            <a:spcAft>
              <a:spcPct val="15000"/>
            </a:spcAft>
            <a:buChar char="•"/>
          </a:pPr>
          <a:r>
            <a:rPr lang="es-CO" sz="900" kern="1200"/>
            <a:t>Soporte</a:t>
          </a:r>
        </a:p>
      </dsp:txBody>
      <dsp:txXfrm rot="-5400000">
        <a:off x="2361658" y="739484"/>
        <a:ext cx="1682685" cy="483640"/>
      </dsp:txXfrm>
    </dsp:sp>
    <dsp:sp modelId="{27E03E74-899D-49A9-8FED-A4D31FB5F57D}">
      <dsp:nvSpPr>
        <dsp:cNvPr id="0" name=""/>
        <dsp:cNvSpPr/>
      </dsp:nvSpPr>
      <dsp:spPr>
        <a:xfrm rot="5400000">
          <a:off x="1578088" y="1529996"/>
          <a:ext cx="811254" cy="567878"/>
        </a:xfrm>
        <a:prstGeom prst="chevron">
          <a:avLst/>
        </a:prstGeom>
        <a:solidFill>
          <a:srgbClr val="00B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Hacer</a:t>
          </a:r>
        </a:p>
      </dsp:txBody>
      <dsp:txXfrm rot="-5400000">
        <a:off x="1699776" y="1692247"/>
        <a:ext cx="567878" cy="243376"/>
      </dsp:txXfrm>
    </dsp:sp>
    <dsp:sp modelId="{95FDE61E-5E40-4BFA-B85A-272A6340F1D6}">
      <dsp:nvSpPr>
        <dsp:cNvPr id="0" name=""/>
        <dsp:cNvSpPr/>
      </dsp:nvSpPr>
      <dsp:spPr>
        <a:xfrm rot="5400000">
          <a:off x="2952425" y="817541"/>
          <a:ext cx="527315" cy="1708849"/>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kern="1200"/>
            <a:t>Operación</a:t>
          </a:r>
          <a:endParaRPr lang="es-CO" sz="900" kern="1200"/>
        </a:p>
      </dsp:txBody>
      <dsp:txXfrm rot="-5400000">
        <a:off x="2361659" y="1434049"/>
        <a:ext cx="1683108" cy="475833"/>
      </dsp:txXfrm>
    </dsp:sp>
    <dsp:sp modelId="{04D1D963-A4D7-4091-9AC5-70120C58DCF0}">
      <dsp:nvSpPr>
        <dsp:cNvPr id="0" name=""/>
        <dsp:cNvSpPr/>
      </dsp:nvSpPr>
      <dsp:spPr>
        <a:xfrm rot="5400000">
          <a:off x="1578088" y="2220657"/>
          <a:ext cx="811254" cy="567878"/>
        </a:xfrm>
        <a:prstGeom prst="chevron">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Verificar</a:t>
          </a:r>
        </a:p>
      </dsp:txBody>
      <dsp:txXfrm rot="-5400000">
        <a:off x="1699776" y="2382908"/>
        <a:ext cx="567878" cy="243376"/>
      </dsp:txXfrm>
    </dsp:sp>
    <dsp:sp modelId="{E058C0C1-A9F9-4DA3-942B-FC546DBA7B4E}">
      <dsp:nvSpPr>
        <dsp:cNvPr id="0" name=""/>
        <dsp:cNvSpPr/>
      </dsp:nvSpPr>
      <dsp:spPr>
        <a:xfrm rot="5400000">
          <a:off x="2952425" y="1508202"/>
          <a:ext cx="527315" cy="1708849"/>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kern="1200"/>
            <a:t>Evaluación del desempeño</a:t>
          </a:r>
          <a:endParaRPr lang="es-CO" sz="900" kern="1200"/>
        </a:p>
      </dsp:txBody>
      <dsp:txXfrm rot="-5400000">
        <a:off x="2361659" y="2124710"/>
        <a:ext cx="1683108" cy="475833"/>
      </dsp:txXfrm>
    </dsp:sp>
    <dsp:sp modelId="{7E0120E0-C200-4845-BE9F-3DABAA49F031}">
      <dsp:nvSpPr>
        <dsp:cNvPr id="0" name=""/>
        <dsp:cNvSpPr/>
      </dsp:nvSpPr>
      <dsp:spPr>
        <a:xfrm rot="5400000">
          <a:off x="1578088" y="2911318"/>
          <a:ext cx="811254" cy="567878"/>
        </a:xfrm>
        <a:prstGeom prst="chevron">
          <a:avLst/>
        </a:prstGeom>
        <a:solidFill>
          <a:srgbClr val="00B0F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Actuar</a:t>
          </a:r>
        </a:p>
      </dsp:txBody>
      <dsp:txXfrm rot="-5400000">
        <a:off x="1699776" y="3073569"/>
        <a:ext cx="567878" cy="243376"/>
      </dsp:txXfrm>
    </dsp:sp>
    <dsp:sp modelId="{F363321E-7435-442A-9B44-02489D155734}">
      <dsp:nvSpPr>
        <dsp:cNvPr id="0" name=""/>
        <dsp:cNvSpPr/>
      </dsp:nvSpPr>
      <dsp:spPr>
        <a:xfrm rot="5400000">
          <a:off x="2952425" y="2198863"/>
          <a:ext cx="527315" cy="1708849"/>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kern="1200"/>
            <a:t>Mejora</a:t>
          </a:r>
          <a:endParaRPr lang="es-CO" sz="900" kern="1200"/>
        </a:p>
      </dsp:txBody>
      <dsp:txXfrm rot="-5400000">
        <a:off x="2361659" y="2815371"/>
        <a:ext cx="1683108" cy="475833"/>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79E58-0CB1-420E-BC5F-6C46EBECE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6766</Words>
  <Characters>37216</Characters>
  <Application>Microsoft Office Word</Application>
  <DocSecurity>0</DocSecurity>
  <Lines>310</Lines>
  <Paragraphs>87</Paragraphs>
  <ScaleCrop>false</ScaleCrop>
  <HeadingPairs>
    <vt:vector size="4" baseType="variant">
      <vt:variant>
        <vt:lpstr>Título</vt:lpstr>
      </vt:variant>
      <vt:variant>
        <vt:i4>1</vt:i4>
      </vt:variant>
      <vt:variant>
        <vt:lpstr>Títulos</vt:lpstr>
      </vt:variant>
      <vt:variant>
        <vt:i4>28</vt:i4>
      </vt:variant>
    </vt:vector>
  </HeadingPairs>
  <TitlesOfParts>
    <vt:vector size="29" baseType="lpstr">
      <vt:lpstr/>
      <vt:lpstr>INTRODUCCIÓN</vt:lpstr>
      <vt:lpstr>OBJETIVOS.</vt:lpstr>
      <vt:lpstr>Objetivo general</vt:lpstr>
      <vt:lpstr>Objetivos específicos</vt:lpstr>
      <vt:lpstr>ALCANCE</vt:lpstr>
      <vt:lpstr>BASE LEGAL</vt:lpstr>
      <vt:lpstr>RECURSOS.</vt:lpstr>
      <vt:lpstr>RESPONSABLES.</vt:lpstr>
      <vt:lpstr>METODOLOGÍA IMPLEMENTACIÓN MODELO DE SEGURIDAD.</vt:lpstr>
      <vt:lpstr>Ciclo operación.</vt:lpstr>
      <vt:lpstr>Alineación norma ISO 27001:2013 vs Ciclo de operación</vt:lpstr>
      <vt:lpstr>Fase I (Diagnostico Estado actual del SGSI)</vt:lpstr>
      <vt:lpstr>Fase II PLAN DE SEGURIDAD DE LA INFORMACIÓN</vt:lpstr>
      <vt:lpstr/>
      <vt:lpstr/>
      <vt:lpstr/>
      <vt:lpstr>Cronograma Plan de Seguridad de la Información</vt:lpstr>
      <vt:lpstr>Fase III: Implementación (Hacer)</vt:lpstr>
      <vt:lpstr/>
      <vt:lpstr>Fase IV: Evaluación de desempeño (Verificar).</vt:lpstr>
      <vt:lpstr>Fase V: Mejora continua (Actuar)</vt:lpstr>
      <vt:lpstr/>
      <vt:lpstr>GUÍA DE OPERACIÓN DEL SGSI</vt:lpstr>
      <vt:lpstr/>
      <vt:lpstr>PLAN DE OPERACIÓN DEL SGSI 2022</vt:lpstr>
      <vt:lpstr/>
      <vt:lpstr>TERMINOS Y REFERENCIAS</vt:lpstr>
      <vt:lpstr>APROBACIÓN</vt:lpstr>
    </vt:vector>
  </TitlesOfParts>
  <Company/>
  <LinksUpToDate>false</LinksUpToDate>
  <CharactersWithSpaces>43895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MACPRO</dc:creator>
  <cp:keywords/>
  <dc:description/>
  <cp:lastModifiedBy>Omar Rosas Aldana</cp:lastModifiedBy>
  <cp:revision>4</cp:revision>
  <cp:lastPrinted>2022-01-31T22:26:00Z</cp:lastPrinted>
  <dcterms:created xsi:type="dcterms:W3CDTF">2022-01-31T21:47:00Z</dcterms:created>
  <dcterms:modified xsi:type="dcterms:W3CDTF">2022-01-31T22:27:00Z</dcterms:modified>
</cp:coreProperties>
</file>